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B0" w:rsidRDefault="00ED3788" w:rsidP="00ED3788">
      <w:pPr>
        <w:jc w:val="center"/>
        <w:rPr>
          <w:rFonts w:ascii="Times New Roman" w:hAnsi="Times New Roman" w:cs="Times New Roman"/>
          <w:b/>
        </w:rPr>
      </w:pPr>
      <w:r w:rsidRPr="00CF1E4A">
        <w:rPr>
          <w:rFonts w:ascii="Times New Roman" w:hAnsi="Times New Roman" w:cs="Times New Roman"/>
          <w:b/>
        </w:rPr>
        <w:t>Formular oferta tehnica</w:t>
      </w:r>
    </w:p>
    <w:p w:rsidR="00CF1E4A" w:rsidRPr="00CF1E4A" w:rsidRDefault="00CF1E4A" w:rsidP="00ED3788">
      <w:pPr>
        <w:jc w:val="center"/>
        <w:rPr>
          <w:rFonts w:ascii="Times New Roman" w:hAnsi="Times New Roman" w:cs="Times New Roman"/>
          <w:b/>
        </w:rPr>
      </w:pPr>
    </w:p>
    <w:p w:rsidR="00EF0A9F" w:rsidRPr="00CF1E4A" w:rsidRDefault="00ED3788" w:rsidP="00CF1E4A">
      <w:pPr>
        <w:widowControl w:val="0"/>
        <w:autoSpaceDE w:val="0"/>
        <w:autoSpaceDN w:val="0"/>
        <w:adjustRightInd w:val="0"/>
        <w:spacing w:after="0"/>
        <w:ind w:firstLine="720"/>
        <w:contextualSpacing/>
        <w:jc w:val="both"/>
        <w:rPr>
          <w:rFonts w:ascii="Times New Roman" w:hAnsi="Times New Roman" w:cs="Times New Roman"/>
          <w:lang w:val="ro-RO"/>
        </w:rPr>
      </w:pPr>
      <w:r w:rsidRPr="00CF1E4A">
        <w:rPr>
          <w:rFonts w:ascii="Times New Roman" w:hAnsi="Times New Roman" w:cs="Times New Roman"/>
        </w:rPr>
        <w:t xml:space="preserve">Obiectul contractului </w:t>
      </w:r>
      <w:proofErr w:type="gramStart"/>
      <w:r w:rsidRPr="00CF1E4A">
        <w:rPr>
          <w:rFonts w:ascii="Times New Roman" w:hAnsi="Times New Roman" w:cs="Times New Roman"/>
        </w:rPr>
        <w:t>il</w:t>
      </w:r>
      <w:proofErr w:type="gramEnd"/>
      <w:r w:rsidRPr="00CF1E4A">
        <w:rPr>
          <w:rFonts w:ascii="Times New Roman" w:hAnsi="Times New Roman" w:cs="Times New Roman"/>
        </w:rPr>
        <w:t xml:space="preserve"> constituie activitatile</w:t>
      </w:r>
      <w:r w:rsidRPr="00CF1E4A">
        <w:rPr>
          <w:rFonts w:ascii="Times New Roman" w:hAnsi="Times New Roman" w:cs="Times New Roman"/>
          <w:b/>
        </w:rPr>
        <w:t xml:space="preserve"> </w:t>
      </w:r>
      <w:r w:rsidRPr="00CF1E4A">
        <w:rPr>
          <w:rFonts w:ascii="Times New Roman" w:hAnsi="Times New Roman" w:cs="Times New Roman"/>
        </w:rPr>
        <w:t xml:space="preserve">de informare şi publicitate pentru proiectul </w:t>
      </w:r>
      <w:r w:rsidR="00EF0A9F" w:rsidRPr="00CF1E4A">
        <w:rPr>
          <w:rFonts w:ascii="Times New Roman" w:hAnsi="Times New Roman" w:cs="Times New Roman"/>
          <w:b/>
          <w:lang w:val="ro-RO"/>
        </w:rPr>
        <w:t>„Construcție și dotare Liceu Waldorf Timișoara”, cod SMIS 124711</w:t>
      </w:r>
      <w:r w:rsidRPr="00CF1E4A">
        <w:rPr>
          <w:rFonts w:ascii="Times New Roman" w:hAnsi="Times New Roman" w:cs="Times New Roman"/>
        </w:rPr>
        <w:t xml:space="preserve">, contract de finantare nr. </w:t>
      </w:r>
      <w:r w:rsidR="00EF0A9F" w:rsidRPr="00CF1E4A">
        <w:rPr>
          <w:rFonts w:ascii="Times New Roman" w:hAnsi="Times New Roman" w:cs="Times New Roman"/>
        </w:rPr>
        <w:t>6514/23.12.2020</w:t>
      </w:r>
      <w:r w:rsidRPr="00CF1E4A">
        <w:rPr>
          <w:rFonts w:ascii="Times New Roman" w:hAnsi="Times New Roman" w:cs="Times New Roman"/>
        </w:rPr>
        <w:t xml:space="preserve">, astfel incat </w:t>
      </w:r>
      <w:proofErr w:type="gramStart"/>
      <w:r w:rsidRPr="00CF1E4A">
        <w:rPr>
          <w:rFonts w:ascii="Times New Roman" w:hAnsi="Times New Roman" w:cs="Times New Roman"/>
          <w:lang w:val="ro-RO"/>
        </w:rPr>
        <w:t>să</w:t>
      </w:r>
      <w:proofErr w:type="gramEnd"/>
      <w:r w:rsidRPr="00CF1E4A">
        <w:rPr>
          <w:rFonts w:ascii="Times New Roman" w:hAnsi="Times New Roman" w:cs="Times New Roman"/>
          <w:lang w:val="ro-RO"/>
        </w:rPr>
        <w:t xml:space="preserve"> se asigure o vizibilitate potrivită şi o promovare adecvată a proiectului prin intermediul acţiunilor de informare şi publicitate în conformitate cu prevederile </w:t>
      </w:r>
      <w:r w:rsidR="00EF0A9F" w:rsidRPr="00CF1E4A">
        <w:rPr>
          <w:rFonts w:ascii="Times New Roman" w:hAnsi="Times New Roman" w:cs="Times New Roman"/>
          <w:lang w:val="ro-RO"/>
        </w:rPr>
        <w:t>„Manualului de Identitate Vizuală pentru Programul Operational Regional 2014-2020”.</w:t>
      </w:r>
    </w:p>
    <w:p w:rsidR="00ED3788" w:rsidRPr="00CF1E4A" w:rsidRDefault="00ED3788" w:rsidP="000B25FA">
      <w:pPr>
        <w:widowControl w:val="0"/>
        <w:autoSpaceDE w:val="0"/>
        <w:autoSpaceDN w:val="0"/>
        <w:adjustRightInd w:val="0"/>
        <w:spacing w:after="0"/>
        <w:ind w:left="-450" w:right="-157"/>
        <w:contextualSpacing/>
        <w:jc w:val="both"/>
        <w:rPr>
          <w:rFonts w:ascii="Times New Roman" w:hAnsi="Times New Roman" w:cs="Times New Roman"/>
        </w:rPr>
      </w:pPr>
      <w:r w:rsidRPr="00CF1E4A">
        <w:rPr>
          <w:rFonts w:ascii="Times New Roman" w:hAnsi="Times New Roman" w:cs="Times New Roman"/>
        </w:rPr>
        <w:tab/>
      </w:r>
    </w:p>
    <w:p w:rsidR="00ED3788" w:rsidRPr="00CF1E4A" w:rsidRDefault="00ED3788" w:rsidP="00CF1E4A">
      <w:pPr>
        <w:widowControl w:val="0"/>
        <w:autoSpaceDE w:val="0"/>
        <w:autoSpaceDN w:val="0"/>
        <w:adjustRightInd w:val="0"/>
        <w:spacing w:after="0"/>
        <w:ind w:left="-450" w:right="-157" w:firstLine="180"/>
        <w:contextualSpacing/>
        <w:jc w:val="both"/>
        <w:rPr>
          <w:rFonts w:ascii="Times New Roman" w:hAnsi="Times New Roman" w:cs="Times New Roman"/>
          <w:lang w:val="ro-RO"/>
        </w:rPr>
      </w:pPr>
      <w:r w:rsidRPr="00CF1E4A">
        <w:rPr>
          <w:rFonts w:ascii="Times New Roman" w:hAnsi="Times New Roman" w:cs="Times New Roman"/>
          <w:lang w:val="ro-RO"/>
        </w:rPr>
        <w:t xml:space="preserve">Achiziţia serviciilor de informare şi publicitate cuprinde acţiunile specifice măsurilor de informare şi publicitate referitoare la începerea şi la finalizarea proiectului, precum şi activităţile acestuia, şi are scopul de a realiza materiale specifice informării şi publicităţii şi diseminarea rezultatelor obţinute prin proiect. </w:t>
      </w:r>
    </w:p>
    <w:tbl>
      <w:tblPr>
        <w:tblStyle w:val="TableGrid"/>
        <w:tblpPr w:leftFromText="180" w:rightFromText="180" w:vertAnchor="page" w:horzAnchor="margin" w:tblpXSpec="center" w:tblpY="5243"/>
        <w:tblW w:w="10488" w:type="dxa"/>
        <w:tblLook w:val="04A0"/>
      </w:tblPr>
      <w:tblGrid>
        <w:gridCol w:w="5325"/>
        <w:gridCol w:w="5163"/>
      </w:tblGrid>
      <w:tr w:rsidR="000B25FA" w:rsidRPr="00CF1E4A" w:rsidTr="00CF1E4A">
        <w:trPr>
          <w:trHeight w:val="710"/>
        </w:trPr>
        <w:tc>
          <w:tcPr>
            <w:tcW w:w="5325" w:type="dxa"/>
          </w:tcPr>
          <w:p w:rsidR="00C36456" w:rsidRPr="00CF1E4A" w:rsidRDefault="000B25FA" w:rsidP="00EF0A9F">
            <w:pPr>
              <w:jc w:val="center"/>
              <w:rPr>
                <w:rFonts w:ascii="Times New Roman" w:hAnsi="Times New Roman" w:cs="Times New Roman"/>
                <w:b/>
              </w:rPr>
            </w:pPr>
            <w:r w:rsidRPr="00CF1E4A">
              <w:rPr>
                <w:rFonts w:ascii="Times New Roman" w:hAnsi="Times New Roman" w:cs="Times New Roman"/>
                <w:b/>
              </w:rPr>
              <w:t xml:space="preserve">Cerinte minime </w:t>
            </w:r>
          </w:p>
          <w:p w:rsidR="000B25FA" w:rsidRPr="00CF1E4A" w:rsidRDefault="000B25FA" w:rsidP="00EF0A9F">
            <w:pPr>
              <w:jc w:val="center"/>
              <w:rPr>
                <w:rFonts w:ascii="Times New Roman" w:hAnsi="Times New Roman" w:cs="Times New Roman"/>
                <w:b/>
              </w:rPr>
            </w:pPr>
            <w:r w:rsidRPr="00CF1E4A">
              <w:rPr>
                <w:rFonts w:ascii="Times New Roman" w:hAnsi="Times New Roman" w:cs="Times New Roman"/>
                <w:b/>
              </w:rPr>
              <w:t xml:space="preserve"> Caiet de sarcini nr.</w:t>
            </w:r>
            <w:r w:rsidR="001841DF" w:rsidRPr="00CF1E4A">
              <w:rPr>
                <w:rFonts w:ascii="Times New Roman" w:hAnsi="Times New Roman" w:cs="Times New Roman"/>
                <w:b/>
              </w:rPr>
              <w:t xml:space="preserve"> </w:t>
            </w:r>
            <w:r w:rsidR="00EF0A9F" w:rsidRPr="00CF1E4A">
              <w:rPr>
                <w:rFonts w:ascii="Times New Roman" w:hAnsi="Times New Roman" w:cs="Times New Roman"/>
                <w:b/>
              </w:rPr>
              <w:t>SC2021-3604/09.02.2021</w:t>
            </w:r>
          </w:p>
        </w:tc>
        <w:tc>
          <w:tcPr>
            <w:tcW w:w="5163" w:type="dxa"/>
          </w:tcPr>
          <w:p w:rsidR="000B25FA" w:rsidRPr="00CF1E4A" w:rsidRDefault="000B25FA" w:rsidP="00EF0A9F">
            <w:pPr>
              <w:jc w:val="center"/>
              <w:rPr>
                <w:rFonts w:ascii="Times New Roman" w:hAnsi="Times New Roman" w:cs="Times New Roman"/>
                <w:b/>
              </w:rPr>
            </w:pPr>
            <w:r w:rsidRPr="00CF1E4A">
              <w:rPr>
                <w:rFonts w:ascii="Times New Roman" w:hAnsi="Times New Roman" w:cs="Times New Roman"/>
                <w:b/>
              </w:rPr>
              <w:t>Descriere  ofertant</w:t>
            </w:r>
          </w:p>
        </w:tc>
      </w:tr>
      <w:tr w:rsidR="000B25FA" w:rsidRPr="00CF1E4A" w:rsidTr="00CF1E4A">
        <w:trPr>
          <w:trHeight w:val="7643"/>
        </w:trPr>
        <w:tc>
          <w:tcPr>
            <w:tcW w:w="5325" w:type="dxa"/>
          </w:tcPr>
          <w:p w:rsidR="00CF1E4A" w:rsidRPr="00CF1E4A" w:rsidRDefault="00CF1E4A" w:rsidP="00EF0A9F">
            <w:pPr>
              <w:rPr>
                <w:rFonts w:ascii="Times New Roman" w:hAnsi="Times New Roman" w:cs="Times New Roman"/>
                <w:b/>
              </w:rPr>
            </w:pPr>
          </w:p>
          <w:p w:rsidR="00CF1E4A" w:rsidRPr="00CF1E4A" w:rsidRDefault="00EF0A9F" w:rsidP="00EF0A9F">
            <w:pPr>
              <w:rPr>
                <w:rFonts w:ascii="Times New Roman" w:hAnsi="Times New Roman" w:cs="Times New Roman"/>
                <w:b/>
              </w:rPr>
            </w:pPr>
            <w:r w:rsidRPr="00CF1E4A">
              <w:rPr>
                <w:rFonts w:ascii="Times New Roman" w:hAnsi="Times New Roman" w:cs="Times New Roman"/>
                <w:b/>
              </w:rPr>
              <w:t>1.</w:t>
            </w:r>
            <w:r w:rsidR="001841DF" w:rsidRPr="00CF1E4A">
              <w:rPr>
                <w:rFonts w:ascii="Times New Roman" w:hAnsi="Times New Roman" w:cs="Times New Roman"/>
                <w:b/>
              </w:rPr>
              <w:t>Publicarea  anunţurilor/comunicatelor de presă</w:t>
            </w:r>
          </w:p>
          <w:p w:rsidR="00EF0A9F" w:rsidRPr="00CF1E4A" w:rsidRDefault="00EF0A9F" w:rsidP="00EF0A9F">
            <w:pPr>
              <w:jc w:val="both"/>
              <w:rPr>
                <w:rFonts w:ascii="Times New Roman" w:hAnsi="Times New Roman" w:cs="Times New Roman"/>
                <w:b/>
              </w:rPr>
            </w:pPr>
            <w:r w:rsidRPr="00CF1E4A">
              <w:rPr>
                <w:rFonts w:ascii="Times New Roman" w:hAnsi="Times New Roman" w:cs="Times New Roman"/>
              </w:rPr>
              <w:t>Beneficiarul este obligat să asigure o informare transparentă şi corectă a mass-media asupra proiectului finanţat prin Programul Operaţional Regional 2014-2020.</w:t>
            </w:r>
          </w:p>
          <w:p w:rsidR="000B25FA" w:rsidRPr="00CF1E4A" w:rsidRDefault="000B25FA"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 xml:space="preserve">La începutul şi la finalizarea proiectului, se va publica un anunţ/comunicat de presă, într-o publicație generalistă online, cu trimitere din homepage într-o altă pagină. </w:t>
            </w:r>
          </w:p>
          <w:p w:rsidR="000B25FA" w:rsidRPr="00CF1E4A" w:rsidRDefault="000B25FA"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 xml:space="preserve">Portalul selectat trebuie să aibă un conținut de știri generaliste și/sau economice, de interes pentru comunitate. Anunțul/comunicatul de presă va rămâne postat </w:t>
            </w:r>
            <w:r w:rsidRPr="00CF1E4A">
              <w:rPr>
                <w:rFonts w:ascii="Times New Roman" w:hAnsi="Times New Roman" w:cs="Times New Roman"/>
                <w:b/>
              </w:rPr>
              <w:t>minimum 3 (trei) zile</w:t>
            </w:r>
            <w:r w:rsidRPr="00CF1E4A">
              <w:rPr>
                <w:rFonts w:ascii="Times New Roman" w:hAnsi="Times New Roman" w:cs="Times New Roman"/>
              </w:rPr>
              <w:t xml:space="preserve">. Acest portal va avea minimum 3.000 de vizitatori unici pe lună (se va lua în calcul luna dinaintea publicării anunțului/comunicatului ce are în vedere promovarea proiectului). Numărul de vizitatori unici poate fi identificat printr-una dintre modalitățile următoare: </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 xml:space="preserve">o declarație a reprezentantului legal al publicației online cu privire la numărul vizitatorilor unici; </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situația care se generează prin activarea butonului TRAFIC RANKING (trafic.ro) din care reiese numărul de vizitatori unici;</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 xml:space="preserve">situaţii elaborate de instituţii specializate (SATI etc.) din care reiese numărul de vizitatori unici. </w:t>
            </w:r>
          </w:p>
          <w:p w:rsidR="000B25FA" w:rsidRPr="00CF1E4A" w:rsidRDefault="000B25FA"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 xml:space="preserve">Informaţiile şi elementele grafice obligatorii pentru anunţul/comunicatul de presă sunt: </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 xml:space="preserve">sigla Uniunii Europene, inclusiv textul Fondul European de Dezvoltare Regională, sigla Guvernului României, sigla Programului Operaţional Regional 2014-2020 şi sloganul „Călătoria continuă!”, sigla Instrumentelor </w:t>
            </w:r>
            <w:r w:rsidR="000B25FA" w:rsidRPr="00CF1E4A">
              <w:rPr>
                <w:rFonts w:ascii="Times New Roman" w:hAnsi="Times New Roman" w:cs="Times New Roman"/>
              </w:rPr>
              <w:lastRenderedPageBreak/>
              <w:t>Structurale în România;</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numele proiectului, numele beneficiarului, obiectivele proiectului (pe scurt), valoarea totală a proiectului, inclusiv finanţarea nerambursabilă, data începerii şi finalizării proiectului şi codul MySMIS al acestuia;</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 xml:space="preserve">în partea de jos: pagina de internet a programului - </w:t>
            </w:r>
            <w:r w:rsidR="000B25FA" w:rsidRPr="00CF1E4A">
              <w:rPr>
                <w:rFonts w:ascii="Times New Roman" w:hAnsi="Times New Roman" w:cs="Times New Roman"/>
                <w:u w:val="single"/>
              </w:rPr>
              <w:t>www.inforegio.ro</w:t>
            </w:r>
            <w:r w:rsidR="000B25FA" w:rsidRPr="00CF1E4A">
              <w:rPr>
                <w:rFonts w:ascii="Times New Roman" w:hAnsi="Times New Roman" w:cs="Times New Roman"/>
              </w:rPr>
              <w:t>, pagina de Facebook a programului (</w:t>
            </w:r>
            <w:r w:rsidR="000B25FA" w:rsidRPr="00CF1E4A">
              <w:rPr>
                <w:rFonts w:ascii="Times New Roman" w:hAnsi="Times New Roman" w:cs="Times New Roman"/>
                <w:u w:val="single"/>
              </w:rPr>
              <w:t>facebook.com/inforegio.ro</w:t>
            </w:r>
            <w:r w:rsidR="000B25FA" w:rsidRPr="00CF1E4A">
              <w:rPr>
                <w:rFonts w:ascii="Times New Roman" w:hAnsi="Times New Roman" w:cs="Times New Roman"/>
              </w:rPr>
              <w:t>), disclaimer-ul: „Conținutul acestui material nu reprezintă în mod obligatoriu poziția oficială a Uniunii Europene sau a Guvernului României” și textul „Investim în viitorul tău! Proiect cofinanțat din Fondul European de Dezvoltare Regională prin Programul Operaţional Regional                2014-2020”;</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w:t>
            </w:r>
            <w:r w:rsidR="000B25FA" w:rsidRPr="00CF1E4A">
              <w:rPr>
                <w:rFonts w:ascii="Times New Roman" w:hAnsi="Times New Roman" w:cs="Times New Roman"/>
              </w:rPr>
              <w:t xml:space="preserve">în partea de sus: se vor trece data şi titlul anunţului/comunicatului de presă, iar în partea de jos, datele de contact. </w:t>
            </w:r>
          </w:p>
          <w:p w:rsidR="000B25FA" w:rsidRPr="00CF1E4A" w:rsidRDefault="000B25FA" w:rsidP="00CF1E4A">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Anunţul/comunicatul de presă dat publicității la finalizarea proiectului va conține obligatoriu cel puțin următoarele informații: numele proiectului/investiţiei, beneficiarul, obiectivele și rezultatele proiectului, valoarea proiectului, cu evidențierea contribuției din FEDR, precum și codul MySMIS al proiectului. De asemenea, acest material distribuit în mass media va conţine şi informaţii despre impactul investiției la nivelul localităţii/regiunii.</w:t>
            </w:r>
          </w:p>
        </w:tc>
        <w:tc>
          <w:tcPr>
            <w:tcW w:w="5163" w:type="dxa"/>
          </w:tcPr>
          <w:p w:rsidR="000B25FA" w:rsidRPr="00CF1E4A" w:rsidRDefault="000B25FA" w:rsidP="00EF0A9F">
            <w:pPr>
              <w:rPr>
                <w:rFonts w:ascii="Times New Roman" w:hAnsi="Times New Roman" w:cs="Times New Roman"/>
              </w:rPr>
            </w:pPr>
          </w:p>
        </w:tc>
      </w:tr>
      <w:tr w:rsidR="000B25FA" w:rsidRPr="00CF1E4A" w:rsidTr="00CF1E4A">
        <w:trPr>
          <w:trHeight w:val="3323"/>
        </w:trPr>
        <w:tc>
          <w:tcPr>
            <w:tcW w:w="5325" w:type="dxa"/>
          </w:tcPr>
          <w:p w:rsidR="00CF1E4A" w:rsidRPr="00CF1E4A" w:rsidRDefault="000B25FA" w:rsidP="00EF0A9F">
            <w:pPr>
              <w:widowControl w:val="0"/>
              <w:autoSpaceDE w:val="0"/>
              <w:autoSpaceDN w:val="0"/>
              <w:adjustRightInd w:val="0"/>
              <w:spacing w:line="276" w:lineRule="auto"/>
              <w:contextualSpacing/>
              <w:rPr>
                <w:rFonts w:ascii="Times New Roman" w:hAnsi="Times New Roman" w:cs="Times New Roman"/>
                <w:b/>
              </w:rPr>
            </w:pPr>
            <w:r w:rsidRPr="00CF1E4A">
              <w:rPr>
                <w:rFonts w:ascii="Times New Roman" w:hAnsi="Times New Roman" w:cs="Times New Roman"/>
              </w:rPr>
              <w:lastRenderedPageBreak/>
              <w:t>2.</w:t>
            </w:r>
            <w:r w:rsidRPr="00CF1E4A">
              <w:rPr>
                <w:rFonts w:ascii="Times New Roman" w:hAnsi="Times New Roman" w:cs="Times New Roman"/>
                <w:b/>
              </w:rPr>
              <w:t xml:space="preserve"> </w:t>
            </w:r>
            <w:r w:rsidR="00DA4536" w:rsidRPr="00CF1E4A">
              <w:rPr>
                <w:rFonts w:ascii="Times New Roman" w:hAnsi="Times New Roman" w:cs="Times New Roman"/>
                <w:b/>
              </w:rPr>
              <w:t>Panoul temporar</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Panoul temporar trebuie să fie montat şi expus pe toată durata de implementare a proiectului, într-un loc vizibil publicului, la locaţia proiectului. Pentru lucrări de construcţii, reabilitare, modernizare, extindere se va instala </w:t>
            </w:r>
            <w:r w:rsidRPr="00CF1E4A">
              <w:rPr>
                <w:rStyle w:val="A2"/>
                <w:rFonts w:ascii="Times New Roman" w:hAnsi="Times New Roman" w:cs="Times New Roman"/>
                <w:b/>
                <w:sz w:val="22"/>
                <w:szCs w:val="22"/>
              </w:rPr>
              <w:t>1 (unu) panou temporar</w:t>
            </w:r>
            <w:r w:rsidRPr="00CF1E4A">
              <w:rPr>
                <w:rStyle w:val="A2"/>
                <w:rFonts w:ascii="Times New Roman" w:hAnsi="Times New Roman" w:cs="Times New Roman"/>
                <w:sz w:val="22"/>
                <w:szCs w:val="22"/>
              </w:rPr>
              <w:t xml:space="preserve"> per proiect. Se va identifica cel mai potrivit amplasament, în ceea ce privește vizibilitatea și în conformitate cu reglementările din România. </w:t>
            </w:r>
          </w:p>
          <w:p w:rsidR="000B25FA" w:rsidRPr="00CF1E4A" w:rsidRDefault="000B25FA" w:rsidP="00EF0A9F">
            <w:pPr>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 xml:space="preserve">Panoul temporar trebuie confecționat dintr-un material rezistent la intemperii şi, în caz de deteriorare, să fie înlocuit în maxim 15 (cincisprezece) zile lucrătoare. De asemenea, vizibilitatea şi lizibilitatea trebuie asigurate pe toată perioada afişării panoului temporar. </w:t>
            </w:r>
          </w:p>
          <w:p w:rsidR="000B25FA" w:rsidRPr="00CF1E4A" w:rsidRDefault="000B25FA" w:rsidP="00EF0A9F">
            <w:pPr>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 xml:space="preserve">Panoul temporar va fi expus în maxim 4 (patru) luni de la emiterea ordinului de începere a lucrărilor, pe toată perioada implementării proiectului de lucrări și încă cel mult 3 (trei) luni după încheierea acestuia. </w:t>
            </w:r>
          </w:p>
          <w:p w:rsidR="000B25FA" w:rsidRPr="00CF1E4A" w:rsidRDefault="000B25FA" w:rsidP="00EF0A9F">
            <w:pPr>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lastRenderedPageBreak/>
              <w:t xml:space="preserve">Dimensiunile obligatorii pentru panoul temporar sunt următoarele: </w:t>
            </w:r>
            <w:r w:rsidRPr="00CF1E4A">
              <w:rPr>
                <w:rStyle w:val="A2"/>
                <w:rFonts w:ascii="Times New Roman" w:hAnsi="Times New Roman" w:cs="Times New Roman"/>
                <w:b/>
                <w:sz w:val="22"/>
                <w:szCs w:val="22"/>
              </w:rPr>
              <w:t>3.00 metri (lăţime) şi                        2.00 metri (înălţime)</w:t>
            </w:r>
            <w:r w:rsidRPr="00CF1E4A">
              <w:rPr>
                <w:rStyle w:val="A2"/>
                <w:rFonts w:ascii="Times New Roman" w:hAnsi="Times New Roman" w:cs="Times New Roman"/>
                <w:sz w:val="22"/>
                <w:szCs w:val="22"/>
              </w:rPr>
              <w:t>, conform „Manualului de Identitate Vizuală pentru Programul Operaţional Regional                  2014-2020”.</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Panoul temporar trebuie să includă obligatoriu următoarele informații: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logo-ul Uniunii Europene și cuvintele „Uniunea Europeană”, fără abrevieri, însoțit de textul Fondul European de Dezvoltare Regională;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logo-ul Guvernului României;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proofErr w:type="gramStart"/>
            <w:r w:rsidR="000B25FA" w:rsidRPr="00CF1E4A">
              <w:rPr>
                <w:rStyle w:val="A2"/>
                <w:rFonts w:ascii="Times New Roman" w:hAnsi="Times New Roman" w:cs="Times New Roman"/>
                <w:sz w:val="22"/>
                <w:szCs w:val="22"/>
              </w:rPr>
              <w:t>logo-</w:t>
            </w:r>
            <w:proofErr w:type="gramEnd"/>
            <w:r w:rsidR="000B25FA" w:rsidRPr="00CF1E4A">
              <w:rPr>
                <w:rStyle w:val="A2"/>
                <w:rFonts w:ascii="Times New Roman" w:hAnsi="Times New Roman" w:cs="Times New Roman"/>
                <w:sz w:val="22"/>
                <w:szCs w:val="22"/>
              </w:rPr>
              <w:t xml:space="preserve">ul Programului Operațional Regional 2014-2020 și sloganul „Călătoria continuă!”;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 logo-ul beneficiarului;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 logo-ul Instrumentelor Structurale;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numele proiectului;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numele beneficiarului;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obiectivul proiectului (dacă obiectivul proiectului are un text foarte lung, se va face un rezumat al acestuia care să aibă circa 80-100 de caractere);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 valoarea totală a proiectului;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valoarea contribuției comunitare a proiectului;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termenul de finalizare, conform contractului de finanțare; </w:t>
            </w:r>
          </w:p>
          <w:p w:rsidR="000B25FA" w:rsidRPr="00CF1E4A" w:rsidRDefault="008E3B9E" w:rsidP="00EF0A9F">
            <w:pPr>
              <w:pStyle w:val="Pa3"/>
              <w:widowControl w:val="0"/>
              <w:spacing w:line="276" w:lineRule="auto"/>
              <w:contextualSpacing/>
              <w:jc w:val="both"/>
              <w:rPr>
                <w:rStyle w:val="A2"/>
                <w:rFonts w:ascii="Times New Roman" w:hAnsi="Times New Roman" w:cs="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textul „Investim în viitorul tău! Proiect cofinanțat din Fondul European de Dezvoltare Regională prin Programul Operațional Regional 2014-2020”. </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Denumirea proiectului, obiectivul principal al acestuia, sigla UE împreună cu numele Fondului European de Dezvoltare Regională trebuie să ocupe cel puțin 25% din panoul respectiv. </w:t>
            </w:r>
          </w:p>
          <w:p w:rsidR="000B25FA" w:rsidRPr="00CF1E4A" w:rsidRDefault="000B25FA" w:rsidP="00EF0A9F">
            <w:pPr>
              <w:pStyle w:val="Pa3"/>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Panoul temporar va fi înlocuit cu o placă permanentă cel târziu după 3 (trei) luni de la terminarea proiectului.</w:t>
            </w:r>
          </w:p>
          <w:p w:rsidR="00CF1E4A" w:rsidRPr="00CF1E4A" w:rsidRDefault="000B25FA" w:rsidP="00CF1E4A">
            <w:pPr>
              <w:spacing w:line="276" w:lineRule="auto"/>
              <w:contextualSpacing/>
              <w:jc w:val="both"/>
              <w:rPr>
                <w:rFonts w:ascii="Times New Roman" w:hAnsi="Times New Roman" w:cs="Times New Roman"/>
              </w:rPr>
            </w:pPr>
            <w:r w:rsidRPr="00CF1E4A">
              <w:rPr>
                <w:rFonts w:ascii="Times New Roman" w:hAnsi="Times New Roman" w:cs="Times New Roman"/>
              </w:rPr>
              <w:t>Prestatorul va pune la dispoziţia Beneficiarului un proiect, ce va cuprinde cel puţin un detaliu de fundare, precum şi detalii de execuţie ale panoului temporar, întocmite de arhitect/inginer şi verificate la cerinţa esenţială de calitate „rezistenţă şi stabilitate”.</w:t>
            </w:r>
          </w:p>
        </w:tc>
        <w:tc>
          <w:tcPr>
            <w:tcW w:w="5163" w:type="dxa"/>
          </w:tcPr>
          <w:p w:rsidR="000B25FA" w:rsidRPr="00CF1E4A" w:rsidRDefault="000B25FA" w:rsidP="00EF0A9F">
            <w:pPr>
              <w:rPr>
                <w:rFonts w:ascii="Times New Roman" w:hAnsi="Times New Roman" w:cs="Times New Roman"/>
              </w:rPr>
            </w:pPr>
          </w:p>
        </w:tc>
      </w:tr>
      <w:tr w:rsidR="000B25FA" w:rsidRPr="00CF1E4A" w:rsidTr="00CF1E4A">
        <w:trPr>
          <w:trHeight w:val="2098"/>
        </w:trPr>
        <w:tc>
          <w:tcPr>
            <w:tcW w:w="5325" w:type="dxa"/>
          </w:tcPr>
          <w:p w:rsidR="00CF1E4A" w:rsidRDefault="000B25FA" w:rsidP="00EF0A9F">
            <w:pPr>
              <w:pStyle w:val="Pa3"/>
              <w:widowControl w:val="0"/>
              <w:spacing w:line="276" w:lineRule="auto"/>
              <w:contextualSpacing/>
              <w:jc w:val="both"/>
              <w:rPr>
                <w:rFonts w:ascii="Times New Roman" w:hAnsi="Times New Roman"/>
                <w:b/>
                <w:sz w:val="22"/>
                <w:szCs w:val="22"/>
              </w:rPr>
            </w:pPr>
            <w:r w:rsidRPr="00CF1E4A">
              <w:rPr>
                <w:rFonts w:ascii="Times New Roman" w:hAnsi="Times New Roman"/>
                <w:b/>
                <w:sz w:val="22"/>
                <w:szCs w:val="22"/>
              </w:rPr>
              <w:lastRenderedPageBreak/>
              <w:t xml:space="preserve">3. </w:t>
            </w:r>
            <w:r w:rsidR="00DA4536" w:rsidRPr="00CF1E4A">
              <w:rPr>
                <w:rFonts w:ascii="Times New Roman" w:hAnsi="Times New Roman"/>
                <w:b/>
                <w:sz w:val="22"/>
                <w:szCs w:val="22"/>
              </w:rPr>
              <w:t>Placa  permanenta</w:t>
            </w:r>
          </w:p>
          <w:p w:rsidR="000B25FA" w:rsidRPr="00CF1E4A" w:rsidRDefault="000B25FA" w:rsidP="00EF0A9F">
            <w:pPr>
              <w:pStyle w:val="Pa3"/>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Placa permanentă, prin care se vor face cunoscute acţiunile Uniunii Europene, se va monta nu mai târziu de 3 (trei) luni de la încheierea proiectului (momentul finalizării proiectului este asimilat cu emiterea certificatului de recepţie la terminarea lucrărilor).</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Informațiile care trebuie incluse obligatoriu pe o placă permanentă sunt: </w:t>
            </w:r>
          </w:p>
          <w:p w:rsidR="000B25FA" w:rsidRPr="00CF1E4A" w:rsidRDefault="008E3B9E" w:rsidP="00EF0A9F">
            <w:pPr>
              <w:widowControl w:val="0"/>
              <w:autoSpaceDE w:val="0"/>
              <w:autoSpaceDN w:val="0"/>
              <w:adjustRightInd w:val="0"/>
              <w:spacing w:line="276" w:lineRule="auto"/>
              <w:contextualSpacing/>
              <w:jc w:val="both"/>
              <w:rPr>
                <w:rFonts w:ascii="Times New Roman" w:hAnsi="Times New Roman" w:cs="Times New Roman"/>
                <w:b/>
              </w:rPr>
            </w:pPr>
            <w:r w:rsidRPr="00CF1E4A">
              <w:rPr>
                <w:rFonts w:ascii="Times New Roman" w:hAnsi="Times New Roman" w:cs="Times New Roman"/>
              </w:rPr>
              <w:t>-</w:t>
            </w:r>
            <w:r w:rsidR="000B25FA" w:rsidRPr="00CF1E4A">
              <w:rPr>
                <w:rStyle w:val="A2"/>
                <w:rFonts w:ascii="Times New Roman" w:hAnsi="Times New Roman" w:cs="Times New Roman"/>
                <w:sz w:val="22"/>
                <w:szCs w:val="22"/>
              </w:rPr>
              <w:t xml:space="preserve">logo-ul Uniunii Europene și cuvintele „Uniunea Europeană”, fără abrevieri, însoțit de textul Fondul European de Dezvoltare Regională;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 logo-ul Guvernului României;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proofErr w:type="gramStart"/>
            <w:r w:rsidR="000B25FA" w:rsidRPr="00CF1E4A">
              <w:rPr>
                <w:rStyle w:val="A2"/>
                <w:rFonts w:ascii="Times New Roman" w:hAnsi="Times New Roman" w:cs="Times New Roman"/>
                <w:sz w:val="22"/>
                <w:szCs w:val="22"/>
              </w:rPr>
              <w:t>logo-</w:t>
            </w:r>
            <w:proofErr w:type="gramEnd"/>
            <w:r w:rsidR="000B25FA" w:rsidRPr="00CF1E4A">
              <w:rPr>
                <w:rStyle w:val="A2"/>
                <w:rFonts w:ascii="Times New Roman" w:hAnsi="Times New Roman" w:cs="Times New Roman"/>
                <w:sz w:val="22"/>
                <w:szCs w:val="22"/>
              </w:rPr>
              <w:t xml:space="preserve">ul Programului Operațional Regional 2014-2020 și sloganul „Călătoria continuă!”;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logo-ul Instrumentelor Structurale;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numele proiectului;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obiectivul proiectului (dacă obiectivul proiectului are un text foarte lung, se va face un rezumat al acestuia care să aibă circa 80-100 de caractere);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numele beneficiarului;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logo-ul beneficiarului; </w:t>
            </w:r>
          </w:p>
          <w:p w:rsidR="000B25FA" w:rsidRPr="00CF1E4A" w:rsidRDefault="008E3B9E" w:rsidP="00EF0A9F">
            <w:pPr>
              <w:pStyle w:val="Pa3"/>
              <w:widowControl w:val="0"/>
              <w:spacing w:line="276" w:lineRule="auto"/>
              <w:contextualSpacing/>
              <w:jc w:val="both"/>
              <w:rPr>
                <w:rFonts w:ascii="Times New Roman" w:hAnsi="Times New Roman"/>
                <w:sz w:val="22"/>
                <w:szCs w:val="22"/>
              </w:rPr>
            </w:pPr>
            <w:r w:rsidRPr="00CF1E4A">
              <w:rPr>
                <w:rFonts w:ascii="Times New Roman" w:hAnsi="Times New Roman"/>
                <w:sz w:val="22"/>
                <w:szCs w:val="22"/>
              </w:rPr>
              <w:t>-</w:t>
            </w:r>
            <w:r w:rsidR="000B25FA" w:rsidRPr="00CF1E4A">
              <w:rPr>
                <w:rStyle w:val="A2"/>
                <w:rFonts w:ascii="Times New Roman" w:hAnsi="Times New Roman" w:cs="Times New Roman"/>
                <w:sz w:val="22"/>
                <w:szCs w:val="22"/>
              </w:rPr>
              <w:t xml:space="preserve">textul „Investim în viitorul tău! Proiect cofinanțat din Fondul European de Dezvoltare Regională prin Programul Operațional Regional 2014-2020”. </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Denumirea proiectului, obiectivul principal al acestuia (sumar/pe scurt), sigla UE împreună cu numele Fondului European de Dezvoltare Regională trebuie să ocupe cel puțin 25% din panoul respectiv. </w:t>
            </w:r>
          </w:p>
          <w:p w:rsidR="000B25FA" w:rsidRPr="00CF1E4A" w:rsidRDefault="000B25FA" w:rsidP="00EF0A9F">
            <w:pPr>
              <w:pStyle w:val="Pa3"/>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 xml:space="preserve">Placa permanentă va fi instalată într-un loc vizibil, la locația proiectului sau în apropierea acestuia. Se va identifica cel mai potrivit amplasament, în ceea ce privește vizibilitatea și în conformitate cu reglementările din România. </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Numărul de plăci permanente instalate va fi egal cu cel al panourilor temporare, respectiv se va instala </w:t>
            </w:r>
            <w:r w:rsidRPr="00CF1E4A">
              <w:rPr>
                <w:rStyle w:val="A2"/>
                <w:rFonts w:ascii="Times New Roman" w:hAnsi="Times New Roman" w:cs="Times New Roman"/>
                <w:b/>
                <w:sz w:val="22"/>
                <w:szCs w:val="22"/>
              </w:rPr>
              <w:t>1 (una) placă permanentă</w:t>
            </w:r>
            <w:r w:rsidRPr="00CF1E4A">
              <w:rPr>
                <w:rStyle w:val="A2"/>
                <w:rFonts w:ascii="Times New Roman" w:hAnsi="Times New Roman" w:cs="Times New Roman"/>
                <w:sz w:val="22"/>
                <w:szCs w:val="22"/>
              </w:rPr>
              <w:t xml:space="preserve">. </w:t>
            </w:r>
          </w:p>
          <w:p w:rsidR="000B25FA" w:rsidRPr="00CF1E4A" w:rsidRDefault="000B25FA" w:rsidP="00EF0A9F">
            <w:pPr>
              <w:pStyle w:val="Pa3"/>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 xml:space="preserve">Placa permanentă va avea dimensiunile minime de </w:t>
            </w:r>
            <w:r w:rsidRPr="00CF1E4A">
              <w:rPr>
                <w:rStyle w:val="A2"/>
                <w:rFonts w:ascii="Times New Roman" w:hAnsi="Times New Roman" w:cs="Times New Roman"/>
                <w:b/>
                <w:sz w:val="22"/>
                <w:szCs w:val="22"/>
              </w:rPr>
              <w:t>80 cm x 50 cm</w:t>
            </w:r>
            <w:r w:rsidRPr="00CF1E4A">
              <w:rPr>
                <w:rStyle w:val="A2"/>
                <w:rFonts w:ascii="Times New Roman" w:hAnsi="Times New Roman" w:cs="Times New Roman"/>
                <w:sz w:val="22"/>
                <w:szCs w:val="22"/>
              </w:rPr>
              <w:t xml:space="preserve"> și va fi instalată la locația proiectului într-un loc vizibil, respectiv intrarea principală în clădire. </w:t>
            </w:r>
          </w:p>
          <w:p w:rsidR="00CF1E4A" w:rsidRPr="00CF1E4A" w:rsidRDefault="000B25FA" w:rsidP="00CF1E4A">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 xml:space="preserve">Placa permanentă va rămâne instalată la locul implementării proiectului pe o perioadă de 5 (cinci) ani de la data închiderii oficiale a Programului Operațional Regional 2014 - 2020. Termenul de garanţie acordat plăcii permanente va fi de 5 (cinci) ani de la data </w:t>
            </w:r>
            <w:r w:rsidRPr="00CF1E4A">
              <w:rPr>
                <w:rStyle w:val="A2"/>
                <w:rFonts w:ascii="Times New Roman" w:hAnsi="Times New Roman" w:cs="Times New Roman"/>
                <w:sz w:val="22"/>
                <w:szCs w:val="22"/>
              </w:rPr>
              <w:lastRenderedPageBreak/>
              <w:t xml:space="preserve">închiderii oficiale a Programului Operaţional Regional              2014-2020. Garanţia trebuie să acopere atât placa permanentă, cât şi sistemul de susţinere/montare. Pe perioada garanţiei, Ofertantul va remedia defecţiunile în termen de maxim 15 (cincisprezece) zile lucrătoare la data anunţării în scris a defecţiunii, pe cheltuiala sa. Remedierile se vor efectua la locul de amplasare a plăcii permanente.Fundalul ce apare la macheta pentru </w:t>
            </w:r>
            <w:r w:rsidRPr="00CF1E4A">
              <w:rPr>
                <w:rStyle w:val="A2"/>
                <w:rFonts w:ascii="Times New Roman" w:hAnsi="Times New Roman" w:cs="Times New Roman"/>
                <w:bCs/>
                <w:sz w:val="22"/>
                <w:szCs w:val="22"/>
              </w:rPr>
              <w:t>placa permanentă</w:t>
            </w:r>
            <w:r w:rsidRPr="00CF1E4A">
              <w:rPr>
                <w:rStyle w:val="A2"/>
                <w:rFonts w:ascii="Times New Roman" w:hAnsi="Times New Roman" w:cs="Times New Roman"/>
                <w:b/>
                <w:bCs/>
                <w:sz w:val="22"/>
                <w:szCs w:val="22"/>
              </w:rPr>
              <w:t xml:space="preserve"> </w:t>
            </w:r>
            <w:r w:rsidRPr="00CF1E4A">
              <w:rPr>
                <w:rStyle w:val="A2"/>
                <w:rFonts w:ascii="Times New Roman" w:hAnsi="Times New Roman" w:cs="Times New Roman"/>
                <w:sz w:val="22"/>
                <w:szCs w:val="22"/>
              </w:rPr>
              <w:t>este orientativ. Fundalul poate fi și alb, iar textele scrise cu negru, important este să se asigure lizibilitatea.</w:t>
            </w:r>
          </w:p>
        </w:tc>
        <w:tc>
          <w:tcPr>
            <w:tcW w:w="5163" w:type="dxa"/>
          </w:tcPr>
          <w:p w:rsidR="000B25FA" w:rsidRPr="00CF1E4A" w:rsidRDefault="000B25FA" w:rsidP="00EF0A9F">
            <w:pPr>
              <w:rPr>
                <w:rFonts w:ascii="Times New Roman" w:hAnsi="Times New Roman" w:cs="Times New Roman"/>
              </w:rPr>
            </w:pPr>
          </w:p>
        </w:tc>
      </w:tr>
      <w:tr w:rsidR="000B25FA" w:rsidRPr="00CF1E4A" w:rsidTr="00CF1E4A">
        <w:trPr>
          <w:trHeight w:val="6893"/>
        </w:trPr>
        <w:tc>
          <w:tcPr>
            <w:tcW w:w="5325" w:type="dxa"/>
            <w:tcBorders>
              <w:bottom w:val="single" w:sz="4" w:space="0" w:color="auto"/>
            </w:tcBorders>
          </w:tcPr>
          <w:p w:rsidR="00CF1E4A" w:rsidRPr="00CF1E4A" w:rsidRDefault="001841DF" w:rsidP="00CF1E4A">
            <w:pPr>
              <w:pStyle w:val="Pa3"/>
              <w:widowControl w:val="0"/>
              <w:spacing w:line="276" w:lineRule="auto"/>
              <w:contextualSpacing/>
              <w:jc w:val="both"/>
            </w:pPr>
            <w:r w:rsidRPr="00CF1E4A">
              <w:rPr>
                <w:rFonts w:ascii="Times New Roman" w:hAnsi="Times New Roman"/>
                <w:sz w:val="22"/>
                <w:szCs w:val="22"/>
              </w:rPr>
              <w:lastRenderedPageBreak/>
              <w:t>4.</w:t>
            </w:r>
            <w:r w:rsidR="00DA4536" w:rsidRPr="00CF1E4A">
              <w:rPr>
                <w:rFonts w:ascii="Times New Roman" w:hAnsi="Times New Roman"/>
                <w:b/>
                <w:sz w:val="22"/>
                <w:szCs w:val="22"/>
              </w:rPr>
              <w:t xml:space="preserve"> Etichetele autocolante pentru echipamentele achiziţionate prin POR</w:t>
            </w:r>
          </w:p>
          <w:p w:rsidR="000B25FA" w:rsidRPr="00CF1E4A" w:rsidRDefault="000B25FA" w:rsidP="00EF0A9F">
            <w:pPr>
              <w:pStyle w:val="Pa3"/>
              <w:widowControl w:val="0"/>
              <w:spacing w:line="276" w:lineRule="auto"/>
              <w:contextualSpacing/>
              <w:jc w:val="both"/>
              <w:rPr>
                <w:rFonts w:ascii="Times New Roman" w:hAnsi="Times New Roman"/>
                <w:sz w:val="22"/>
                <w:szCs w:val="22"/>
              </w:rPr>
            </w:pPr>
            <w:r w:rsidRPr="00CF1E4A">
              <w:rPr>
                <w:rStyle w:val="A2"/>
                <w:rFonts w:ascii="Times New Roman" w:hAnsi="Times New Roman" w:cs="Times New Roman"/>
                <w:sz w:val="22"/>
                <w:szCs w:val="22"/>
              </w:rPr>
              <w:t>În cazul achizițiilor de echipamente (mijloace fixe care depășesc valoarea de 25.000,00 lei și au o durată de viață mai mare de un an) este obligatorie aplicarea la loc vizibil a unui autocolant care să conțină următoarele elemente informative obligatorii: sigla Uniunii Europene împreună cu numele Fondul European de Dezvoltare Regională, sigla Guvernului României, sigla Regio și sloganul, sigla Instrumentelor Structurale 2014-2020.</w:t>
            </w:r>
          </w:p>
          <w:p w:rsidR="000B25FA" w:rsidRPr="00CF1E4A" w:rsidRDefault="000B25FA" w:rsidP="00EF0A9F">
            <w:pPr>
              <w:widowControl w:val="0"/>
              <w:autoSpaceDE w:val="0"/>
              <w:autoSpaceDN w:val="0"/>
              <w:adjustRightInd w:val="0"/>
              <w:spacing w:line="276" w:lineRule="auto"/>
              <w:contextualSpacing/>
              <w:jc w:val="both"/>
              <w:rPr>
                <w:rFonts w:ascii="Times New Roman" w:hAnsi="Times New Roman" w:cs="Times New Roman"/>
              </w:rPr>
            </w:pPr>
            <w:r w:rsidRPr="00CF1E4A">
              <w:rPr>
                <w:rStyle w:val="A2"/>
                <w:rFonts w:ascii="Times New Roman" w:hAnsi="Times New Roman" w:cs="Times New Roman"/>
                <w:sz w:val="22"/>
                <w:szCs w:val="22"/>
              </w:rPr>
              <w:t xml:space="preserve">Materialul se va alege astfel încât să se asigure durabilitatea în timp și la condițiile meteo. Acestea vor fi plasate pe partea cea mai vizibilă pentru public </w:t>
            </w:r>
            <w:proofErr w:type="gramStart"/>
            <w:r w:rsidRPr="00CF1E4A">
              <w:rPr>
                <w:rStyle w:val="A2"/>
                <w:rFonts w:ascii="Times New Roman" w:hAnsi="Times New Roman" w:cs="Times New Roman"/>
                <w:sz w:val="22"/>
                <w:szCs w:val="22"/>
              </w:rPr>
              <w:t>a</w:t>
            </w:r>
            <w:proofErr w:type="gramEnd"/>
            <w:r w:rsidRPr="00CF1E4A">
              <w:rPr>
                <w:rStyle w:val="A2"/>
                <w:rFonts w:ascii="Times New Roman" w:hAnsi="Times New Roman" w:cs="Times New Roman"/>
                <w:sz w:val="22"/>
                <w:szCs w:val="22"/>
              </w:rPr>
              <w:t xml:space="preserve"> obiectelor pe care se aplică, fără a intra în concurenţă cu însemnele de identificare în cazul vehiculelor utilizate pentru situaţii de urgenţă (pompieri, salvare etc.).</w:t>
            </w:r>
          </w:p>
          <w:p w:rsidR="000B25FA" w:rsidRPr="00CF1E4A" w:rsidRDefault="000B25FA" w:rsidP="00EF0A9F">
            <w:pPr>
              <w:pStyle w:val="Pa3"/>
              <w:widowControl w:val="0"/>
              <w:spacing w:line="276" w:lineRule="auto"/>
              <w:contextualSpacing/>
              <w:jc w:val="both"/>
              <w:rPr>
                <w:rStyle w:val="A2"/>
                <w:rFonts w:ascii="Times New Roman" w:hAnsi="Times New Roman" w:cs="Times New Roman"/>
                <w:sz w:val="22"/>
                <w:szCs w:val="22"/>
              </w:rPr>
            </w:pPr>
            <w:r w:rsidRPr="00CF1E4A">
              <w:rPr>
                <w:rStyle w:val="A2"/>
                <w:rFonts w:ascii="Times New Roman" w:hAnsi="Times New Roman" w:cs="Times New Roman"/>
                <w:sz w:val="22"/>
                <w:szCs w:val="22"/>
              </w:rPr>
              <w:t xml:space="preserve">Autocolantul va avea o dimensiune de </w:t>
            </w:r>
            <w:r w:rsidRPr="00CF1E4A">
              <w:rPr>
                <w:rStyle w:val="A2"/>
                <w:rFonts w:ascii="Times New Roman" w:hAnsi="Times New Roman" w:cs="Times New Roman"/>
                <w:b/>
                <w:sz w:val="22"/>
                <w:szCs w:val="22"/>
              </w:rPr>
              <w:t>100 mm x 100 mm</w:t>
            </w:r>
            <w:r w:rsidRPr="00CF1E4A">
              <w:rPr>
                <w:rStyle w:val="A2"/>
                <w:rFonts w:ascii="Times New Roman" w:hAnsi="Times New Roman" w:cs="Times New Roman"/>
                <w:sz w:val="22"/>
                <w:szCs w:val="22"/>
              </w:rPr>
              <w:t xml:space="preserve">. Pentru rezistența la condițiile meteo sunt recomandate autocolantul PVC și lăcuirea UV. Se va asigura un număr de </w:t>
            </w:r>
            <w:r w:rsidRPr="00CF1E4A">
              <w:rPr>
                <w:rStyle w:val="A2"/>
                <w:rFonts w:ascii="Times New Roman" w:hAnsi="Times New Roman" w:cs="Times New Roman"/>
                <w:b/>
                <w:sz w:val="22"/>
                <w:szCs w:val="22"/>
              </w:rPr>
              <w:t>10 (zece) autocolante</w:t>
            </w:r>
            <w:r w:rsidRPr="00CF1E4A">
              <w:rPr>
                <w:rStyle w:val="A2"/>
                <w:rFonts w:ascii="Times New Roman" w:hAnsi="Times New Roman" w:cs="Times New Roman"/>
                <w:sz w:val="22"/>
                <w:szCs w:val="22"/>
              </w:rPr>
              <w:t>.</w:t>
            </w:r>
          </w:p>
          <w:p w:rsidR="00DA4536" w:rsidRPr="00CF1E4A" w:rsidRDefault="000B25FA" w:rsidP="00EF0A9F">
            <w:pPr>
              <w:pStyle w:val="Pa3"/>
              <w:widowControl w:val="0"/>
              <w:contextualSpacing/>
              <w:jc w:val="both"/>
              <w:rPr>
                <w:rFonts w:ascii="Times New Roman" w:hAnsi="Times New Roman"/>
                <w:sz w:val="22"/>
                <w:szCs w:val="22"/>
              </w:rPr>
            </w:pPr>
            <w:r w:rsidRPr="00CF1E4A">
              <w:rPr>
                <w:rStyle w:val="A2"/>
                <w:rFonts w:ascii="Times New Roman" w:hAnsi="Times New Roman" w:cs="Times New Roman"/>
                <w:sz w:val="22"/>
                <w:szCs w:val="22"/>
              </w:rPr>
              <w:t>Autocolantele se amplasează în maximum 30 (treizeci) zile de la data achiziției și se păstrează cel puțin doi ani de la finalizarea proiectului. Autocolantele pot fi realizate și în varianta alb/negru.</w:t>
            </w:r>
          </w:p>
        </w:tc>
        <w:tc>
          <w:tcPr>
            <w:tcW w:w="5163" w:type="dxa"/>
            <w:tcBorders>
              <w:bottom w:val="single" w:sz="4" w:space="0" w:color="auto"/>
            </w:tcBorders>
          </w:tcPr>
          <w:p w:rsidR="000B25FA" w:rsidRPr="00CF1E4A" w:rsidRDefault="000B25FA" w:rsidP="00EF0A9F">
            <w:pPr>
              <w:rPr>
                <w:rFonts w:ascii="Times New Roman" w:hAnsi="Times New Roman" w:cs="Times New Roman"/>
              </w:rPr>
            </w:pPr>
          </w:p>
        </w:tc>
      </w:tr>
      <w:tr w:rsidR="00EF0A9F" w:rsidRPr="00CF1E4A" w:rsidTr="00CF1E4A">
        <w:trPr>
          <w:trHeight w:val="1340"/>
        </w:trPr>
        <w:tc>
          <w:tcPr>
            <w:tcW w:w="5325" w:type="dxa"/>
            <w:tcBorders>
              <w:top w:val="single" w:sz="4" w:space="0" w:color="auto"/>
              <w:bottom w:val="single" w:sz="4" w:space="0" w:color="auto"/>
            </w:tcBorders>
          </w:tcPr>
          <w:p w:rsidR="00EF0A9F" w:rsidRPr="00CF1E4A" w:rsidRDefault="00CF1E4A" w:rsidP="00EF0A9F">
            <w:pPr>
              <w:pStyle w:val="Pa3"/>
              <w:widowControl w:val="0"/>
              <w:contextualSpacing/>
              <w:jc w:val="both"/>
              <w:rPr>
                <w:rFonts w:ascii="Times New Roman" w:hAnsi="Times New Roman"/>
                <w:b/>
                <w:sz w:val="22"/>
                <w:szCs w:val="22"/>
              </w:rPr>
            </w:pPr>
            <w:r w:rsidRPr="00CF1E4A">
              <w:rPr>
                <w:rFonts w:ascii="Times New Roman" w:hAnsi="Times New Roman"/>
                <w:b/>
                <w:sz w:val="22"/>
                <w:szCs w:val="22"/>
              </w:rPr>
              <w:t>5.Prevederi generale</w:t>
            </w:r>
          </w:p>
          <w:p w:rsidR="00CF1E4A" w:rsidRPr="00CF1E4A" w:rsidRDefault="00CF1E4A" w:rsidP="00CF1E4A">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Beneficiarul va pune la dispoziția Prestatorului, în toate etapele în care vor fi realizate materialele de promovare descrise mai sus, conținutul (textul) necesar realizării acestora.</w:t>
            </w:r>
          </w:p>
          <w:p w:rsidR="00CF1E4A" w:rsidRPr="00CF1E4A" w:rsidRDefault="00CF1E4A" w:rsidP="00CF1E4A">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 xml:space="preserve">Pentru materialele de promovare descrise mai sus (anunţuri/comunicate de presă, panou temporar, placă permanentă, etichete autocolante), Prestatorul va prezenta machete pentru fiecare în parte în termen de 3 (trei) zile lucrătoare de la fiecare solicitare a Beneficiarului. </w:t>
            </w:r>
          </w:p>
          <w:p w:rsidR="00CF1E4A" w:rsidRPr="00CF1E4A" w:rsidRDefault="00CF1E4A" w:rsidP="00CF1E4A">
            <w:pPr>
              <w:jc w:val="both"/>
              <w:rPr>
                <w:rFonts w:ascii="Times New Roman" w:hAnsi="Times New Roman" w:cs="Times New Roman"/>
              </w:rPr>
            </w:pPr>
            <w:r w:rsidRPr="00CF1E4A">
              <w:rPr>
                <w:rFonts w:ascii="Times New Roman" w:hAnsi="Times New Roman" w:cs="Times New Roman"/>
              </w:rPr>
              <w:lastRenderedPageBreak/>
              <w:t>Echipa de implementare a proiectului va înainta materialele de informare şi publicitate spre avizare.</w:t>
            </w:r>
          </w:p>
          <w:p w:rsidR="00CF1E4A" w:rsidRPr="00CF1E4A" w:rsidRDefault="00CF1E4A" w:rsidP="00CF1E4A">
            <w:pPr>
              <w:jc w:val="both"/>
              <w:rPr>
                <w:rFonts w:ascii="Times New Roman" w:hAnsi="Times New Roman" w:cs="Times New Roman"/>
              </w:rPr>
            </w:pPr>
            <w:proofErr w:type="gramStart"/>
            <w:r w:rsidRPr="00CF1E4A">
              <w:rPr>
                <w:rFonts w:ascii="Times New Roman" w:hAnsi="Times New Roman" w:cs="Times New Roman"/>
              </w:rPr>
              <w:t>către</w:t>
            </w:r>
            <w:proofErr w:type="gramEnd"/>
            <w:r w:rsidRPr="00CF1E4A">
              <w:rPr>
                <w:rFonts w:ascii="Times New Roman" w:hAnsi="Times New Roman" w:cs="Times New Roman"/>
              </w:rPr>
              <w:t xml:space="preserve"> Organismul Intermediar, şi anume A.D.R. Vest. Ulterior obţinerii avizului favorabil din partea A.D.R. Vest, aceste materiale vor fi executate de către Prestator după cum urmează în cele de mai jos.</w:t>
            </w:r>
          </w:p>
        </w:tc>
        <w:tc>
          <w:tcPr>
            <w:tcW w:w="5163" w:type="dxa"/>
            <w:tcBorders>
              <w:top w:val="single" w:sz="4" w:space="0" w:color="auto"/>
              <w:bottom w:val="single" w:sz="4" w:space="0" w:color="auto"/>
            </w:tcBorders>
          </w:tcPr>
          <w:p w:rsidR="00EF0A9F" w:rsidRPr="00CF1E4A" w:rsidRDefault="00EF0A9F" w:rsidP="00EF0A9F">
            <w:pPr>
              <w:rPr>
                <w:rFonts w:ascii="Times New Roman" w:hAnsi="Times New Roman" w:cs="Times New Roman"/>
              </w:rPr>
            </w:pPr>
          </w:p>
        </w:tc>
      </w:tr>
      <w:tr w:rsidR="00DA4536" w:rsidRPr="00CF1E4A" w:rsidTr="00CF1E4A">
        <w:trPr>
          <w:trHeight w:val="548"/>
        </w:trPr>
        <w:tc>
          <w:tcPr>
            <w:tcW w:w="5325" w:type="dxa"/>
            <w:tcBorders>
              <w:top w:val="single" w:sz="4" w:space="0" w:color="auto"/>
            </w:tcBorders>
          </w:tcPr>
          <w:p w:rsidR="00EE5E80" w:rsidRPr="00CF1E4A" w:rsidRDefault="00CF1E4A" w:rsidP="00EF0A9F">
            <w:pPr>
              <w:rPr>
                <w:rFonts w:ascii="Times New Roman" w:hAnsi="Times New Roman" w:cs="Times New Roman"/>
                <w:b/>
              </w:rPr>
            </w:pPr>
            <w:r w:rsidRPr="00CF1E4A">
              <w:rPr>
                <w:rFonts w:ascii="Times New Roman" w:hAnsi="Times New Roman" w:cs="Times New Roman"/>
                <w:b/>
              </w:rPr>
              <w:lastRenderedPageBreak/>
              <w:t>6</w:t>
            </w:r>
            <w:r w:rsidR="00EE5E80" w:rsidRPr="00CF1E4A">
              <w:rPr>
                <w:rFonts w:ascii="Times New Roman" w:hAnsi="Times New Roman" w:cs="Times New Roman"/>
                <w:b/>
              </w:rPr>
              <w:t>. Termenul de realizare</w:t>
            </w:r>
          </w:p>
          <w:p w:rsidR="00EE5E80" w:rsidRPr="00CF1E4A" w:rsidRDefault="00EE5E80"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Termenul de realizare pentru cele 2 (două) anunţuri/comunicate de presă (un anunţ/ comunicat de presă la începutul implementării proiectului şi un anunţ/comunicat de presă la finalul perioadei de implementare a proiectului) este de maxim 5 (cinci) zile lucrătoare de la comanda Beneficiarului după obţinerea avizului favorabil din partea A.D.R. Vest.</w:t>
            </w:r>
          </w:p>
          <w:p w:rsidR="00EE5E80" w:rsidRPr="00CF1E4A" w:rsidRDefault="00EE5E80"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Termenul de realizare pentru 1 (unu) panou temporar şi pentru 1 (una) placă permanentă este de maxim 15 (cincisprezece) zile lucrătoare de la comanda Beneficiarului după obţinerea avizului favorabil din partea A.D.R. Vest.</w:t>
            </w:r>
          </w:p>
          <w:p w:rsidR="00EE5E80" w:rsidRPr="00CF1E4A" w:rsidRDefault="00EE5E80" w:rsidP="00EF0A9F">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Termenul de realizare pentru cele 10 (zece) etichete autocolante este de maxim 5 (cinci) zile lucrătoare de la comanda Beneficiarului după obţinerea avizului favorabil din partea A.D.R. Vest.</w:t>
            </w:r>
          </w:p>
          <w:p w:rsidR="00DA4536" w:rsidRPr="00CF1E4A" w:rsidRDefault="00EE5E80" w:rsidP="00CF1E4A">
            <w:pPr>
              <w:widowControl w:val="0"/>
              <w:autoSpaceDE w:val="0"/>
              <w:autoSpaceDN w:val="0"/>
              <w:adjustRightInd w:val="0"/>
              <w:spacing w:line="276" w:lineRule="auto"/>
              <w:contextualSpacing/>
              <w:jc w:val="both"/>
              <w:rPr>
                <w:rFonts w:ascii="Times New Roman" w:hAnsi="Times New Roman" w:cs="Times New Roman"/>
              </w:rPr>
            </w:pPr>
            <w:r w:rsidRPr="00CF1E4A">
              <w:rPr>
                <w:rFonts w:ascii="Times New Roman" w:hAnsi="Times New Roman" w:cs="Times New Roman"/>
              </w:rPr>
              <w:t xml:space="preserve">Toate materialele de informare şi publicitate elaborate în cadrul proiectului trebuie să respecte indicațiile tehnice din „Manualul de Identitate Vizuală pentru Programul Operaţional </w:t>
            </w:r>
            <w:proofErr w:type="gramStart"/>
            <w:r w:rsidRPr="00CF1E4A">
              <w:rPr>
                <w:rFonts w:ascii="Times New Roman" w:hAnsi="Times New Roman" w:cs="Times New Roman"/>
              </w:rPr>
              <w:t xml:space="preserve">Regional </w:t>
            </w:r>
            <w:r w:rsidR="00CF1E4A" w:rsidRPr="00CF1E4A">
              <w:rPr>
                <w:rFonts w:ascii="Times New Roman" w:hAnsi="Times New Roman" w:cs="Times New Roman"/>
              </w:rPr>
              <w:t xml:space="preserve"> </w:t>
            </w:r>
            <w:r w:rsidRPr="00CF1E4A">
              <w:rPr>
                <w:rFonts w:ascii="Times New Roman" w:hAnsi="Times New Roman" w:cs="Times New Roman"/>
              </w:rPr>
              <w:t>2014</w:t>
            </w:r>
            <w:proofErr w:type="gramEnd"/>
            <w:r w:rsidRPr="00CF1E4A">
              <w:rPr>
                <w:rFonts w:ascii="Times New Roman" w:hAnsi="Times New Roman" w:cs="Times New Roman"/>
              </w:rPr>
              <w:t>-2020”</w:t>
            </w:r>
            <w:r w:rsidRPr="00CF1E4A">
              <w:rPr>
                <w:rFonts w:ascii="Times New Roman" w:hAnsi="Times New Roman" w:cs="Times New Roman"/>
                <w:b/>
              </w:rPr>
              <w:t>.</w:t>
            </w:r>
          </w:p>
        </w:tc>
        <w:tc>
          <w:tcPr>
            <w:tcW w:w="5163" w:type="dxa"/>
            <w:tcBorders>
              <w:top w:val="single" w:sz="4" w:space="0" w:color="auto"/>
            </w:tcBorders>
          </w:tcPr>
          <w:p w:rsidR="00DA4536" w:rsidRPr="00CF1E4A" w:rsidRDefault="00DA4536" w:rsidP="00EF0A9F">
            <w:pPr>
              <w:rPr>
                <w:rFonts w:ascii="Times New Roman" w:hAnsi="Times New Roman" w:cs="Times New Roman"/>
              </w:rPr>
            </w:pPr>
          </w:p>
        </w:tc>
      </w:tr>
    </w:tbl>
    <w:p w:rsidR="00DB7077" w:rsidRPr="00CF1E4A" w:rsidRDefault="00EE5E80" w:rsidP="00DB7077">
      <w:pPr>
        <w:widowControl w:val="0"/>
        <w:autoSpaceDE w:val="0"/>
        <w:autoSpaceDN w:val="0"/>
        <w:adjustRightInd w:val="0"/>
        <w:spacing w:after="0"/>
        <w:ind w:left="-270"/>
        <w:contextualSpacing/>
        <w:jc w:val="both"/>
        <w:rPr>
          <w:rFonts w:ascii="Times New Roman" w:hAnsi="Times New Roman" w:cs="Times New Roman"/>
        </w:rPr>
      </w:pPr>
      <w:r w:rsidRPr="00CF1E4A">
        <w:rPr>
          <w:rFonts w:ascii="Times New Roman" w:hAnsi="Times New Roman" w:cs="Times New Roman"/>
        </w:rPr>
        <w:t xml:space="preserve">Ofertantul trebuie </w:t>
      </w:r>
      <w:proofErr w:type="gramStart"/>
      <w:r w:rsidRPr="00CF1E4A">
        <w:rPr>
          <w:rFonts w:ascii="Times New Roman" w:hAnsi="Times New Roman" w:cs="Times New Roman"/>
        </w:rPr>
        <w:t>să</w:t>
      </w:r>
      <w:proofErr w:type="gramEnd"/>
      <w:r w:rsidRPr="00CF1E4A">
        <w:rPr>
          <w:rFonts w:ascii="Times New Roman" w:hAnsi="Times New Roman" w:cs="Times New Roman"/>
        </w:rPr>
        <w:t xml:space="preserve"> oferteze pentru </w:t>
      </w:r>
      <w:r w:rsidRPr="00CF1E4A">
        <w:rPr>
          <w:rFonts w:ascii="Times New Roman" w:hAnsi="Times New Roman" w:cs="Times New Roman"/>
          <w:b/>
        </w:rPr>
        <w:t>toate</w:t>
      </w:r>
      <w:r w:rsidRPr="00CF1E4A">
        <w:rPr>
          <w:rFonts w:ascii="Times New Roman" w:hAnsi="Times New Roman" w:cs="Times New Roman"/>
        </w:rPr>
        <w:t xml:space="preserve"> articolele, în caz contrar oferta va fi declarată neconformă. În cazul în care valoarea ofertată </w:t>
      </w:r>
      <w:r w:rsidRPr="00CF1E4A">
        <w:rPr>
          <w:rFonts w:ascii="Times New Roman" w:eastAsia="HiddenHorzOCR" w:hAnsi="Times New Roman" w:cs="Times New Roman"/>
        </w:rPr>
        <w:t xml:space="preserve">depăşeşte </w:t>
      </w:r>
      <w:r w:rsidRPr="00CF1E4A">
        <w:rPr>
          <w:rFonts w:ascii="Times New Roman" w:hAnsi="Times New Roman" w:cs="Times New Roman"/>
        </w:rPr>
        <w:t xml:space="preserve">valoarea estimată prevazută în bugetul proiectului, oferta </w:t>
      </w:r>
      <w:proofErr w:type="gramStart"/>
      <w:r w:rsidRPr="00CF1E4A">
        <w:rPr>
          <w:rFonts w:ascii="Times New Roman" w:hAnsi="Times New Roman" w:cs="Times New Roman"/>
        </w:rPr>
        <w:t>va</w:t>
      </w:r>
      <w:proofErr w:type="gramEnd"/>
      <w:r w:rsidRPr="00CF1E4A">
        <w:rPr>
          <w:rFonts w:ascii="Times New Roman" w:hAnsi="Times New Roman" w:cs="Times New Roman"/>
        </w:rPr>
        <w:t xml:space="preserve"> fi declarată inacceptabilă şi ca urmare, respinsă.</w:t>
      </w:r>
    </w:p>
    <w:p w:rsidR="00DB7077" w:rsidRPr="00CF1E4A" w:rsidRDefault="00DB7077" w:rsidP="00DB7077">
      <w:pPr>
        <w:widowControl w:val="0"/>
        <w:autoSpaceDE w:val="0"/>
        <w:autoSpaceDN w:val="0"/>
        <w:adjustRightInd w:val="0"/>
        <w:spacing w:after="0"/>
        <w:ind w:left="-270"/>
        <w:contextualSpacing/>
        <w:jc w:val="both"/>
        <w:rPr>
          <w:rFonts w:ascii="Times New Roman" w:hAnsi="Times New Roman" w:cs="Times New Roman"/>
        </w:rPr>
      </w:pPr>
      <w:r w:rsidRPr="00CF1E4A">
        <w:rPr>
          <w:rFonts w:ascii="Times New Roman" w:hAnsi="Times New Roman" w:cs="Times New Roman"/>
        </w:rPr>
        <w:t>Caietul de sarcini face parte integrantă din documentația de atribuire ş</w:t>
      </w:r>
      <w:r w:rsidRPr="00CF1E4A">
        <w:rPr>
          <w:rFonts w:ascii="Times New Roman" w:eastAsia="HiddenHorzOCR" w:hAnsi="Times New Roman" w:cs="Times New Roman"/>
        </w:rPr>
        <w:t xml:space="preserve">i </w:t>
      </w:r>
      <w:r w:rsidRPr="00CF1E4A">
        <w:rPr>
          <w:rFonts w:ascii="Times New Roman" w:hAnsi="Times New Roman" w:cs="Times New Roman"/>
        </w:rPr>
        <w:t>stă la baza elaborării ofertei, constituind ansamblul cerinţelor pe baza cărora se elaborează „oferta tehnică” ş</w:t>
      </w:r>
      <w:r w:rsidRPr="00CF1E4A">
        <w:rPr>
          <w:rFonts w:ascii="Times New Roman" w:eastAsia="HiddenHorzOCR" w:hAnsi="Times New Roman" w:cs="Times New Roman"/>
        </w:rPr>
        <w:t xml:space="preserve">i „oferta </w:t>
      </w:r>
      <w:r w:rsidRPr="00CF1E4A">
        <w:rPr>
          <w:rFonts w:ascii="Times New Roman" w:hAnsi="Times New Roman" w:cs="Times New Roman"/>
        </w:rPr>
        <w:t>financiară” de către fiecare ofertant.</w:t>
      </w:r>
    </w:p>
    <w:p w:rsidR="008E3B9E" w:rsidRPr="00CF1E4A" w:rsidRDefault="008E3B9E" w:rsidP="001841DF">
      <w:pPr>
        <w:ind w:left="-270"/>
        <w:jc w:val="both"/>
        <w:rPr>
          <w:rFonts w:ascii="Times New Roman" w:hAnsi="Times New Roman" w:cs="Times New Roman"/>
        </w:rPr>
      </w:pPr>
      <w:proofErr w:type="gramStart"/>
      <w:r w:rsidRPr="00CF1E4A">
        <w:rPr>
          <w:rFonts w:ascii="Times New Roman" w:hAnsi="Times New Roman" w:cs="Times New Roman"/>
        </w:rPr>
        <w:t>Cerintele impuse prin prezentul Caiet de sarcini vor fi considerate ca fiind minimale.</w:t>
      </w:r>
      <w:proofErr w:type="gramEnd"/>
    </w:p>
    <w:p w:rsidR="008E3B9E" w:rsidRPr="00CF1E4A" w:rsidRDefault="008E3B9E" w:rsidP="000B25FA">
      <w:pPr>
        <w:jc w:val="both"/>
        <w:rPr>
          <w:rFonts w:ascii="Times New Roman" w:hAnsi="Times New Roman" w:cs="Times New Roman"/>
          <w:b/>
        </w:rPr>
      </w:pPr>
    </w:p>
    <w:p w:rsidR="008E3B9E" w:rsidRPr="00CF1E4A" w:rsidRDefault="008E3B9E" w:rsidP="000B25FA">
      <w:pPr>
        <w:jc w:val="both"/>
        <w:rPr>
          <w:rFonts w:ascii="Times New Roman" w:hAnsi="Times New Roman" w:cs="Times New Roman"/>
          <w:b/>
        </w:rPr>
      </w:pPr>
      <w:r w:rsidRPr="00CF1E4A">
        <w:rPr>
          <w:rFonts w:ascii="Times New Roman" w:hAnsi="Times New Roman" w:cs="Times New Roman"/>
          <w:b/>
        </w:rPr>
        <w:t>Data………………………</w:t>
      </w:r>
    </w:p>
    <w:p w:rsidR="008E3B9E" w:rsidRPr="00CF1E4A" w:rsidRDefault="008E3B9E" w:rsidP="000B25FA">
      <w:pPr>
        <w:jc w:val="both"/>
        <w:rPr>
          <w:rFonts w:ascii="Times New Roman" w:hAnsi="Times New Roman" w:cs="Times New Roman"/>
          <w:b/>
        </w:rPr>
      </w:pPr>
    </w:p>
    <w:p w:rsidR="008E3B9E" w:rsidRPr="00CF1E4A" w:rsidRDefault="008E3B9E" w:rsidP="008E3B9E">
      <w:pPr>
        <w:jc w:val="center"/>
        <w:rPr>
          <w:rFonts w:ascii="Times New Roman" w:hAnsi="Times New Roman" w:cs="Times New Roman"/>
          <w:b/>
        </w:rPr>
      </w:pPr>
      <w:r w:rsidRPr="00CF1E4A">
        <w:rPr>
          <w:rFonts w:ascii="Times New Roman" w:hAnsi="Times New Roman" w:cs="Times New Roman"/>
          <w:b/>
        </w:rPr>
        <w:t>………………………………………………………….</w:t>
      </w:r>
    </w:p>
    <w:p w:rsidR="008E3B9E" w:rsidRPr="00CF1E4A" w:rsidRDefault="008E3B9E" w:rsidP="008E3B9E">
      <w:pPr>
        <w:jc w:val="center"/>
        <w:rPr>
          <w:rFonts w:ascii="Times New Roman" w:hAnsi="Times New Roman" w:cs="Times New Roman"/>
          <w:i/>
        </w:rPr>
      </w:pPr>
      <w:r w:rsidRPr="00CF1E4A">
        <w:rPr>
          <w:rFonts w:ascii="Times New Roman" w:hAnsi="Times New Roman" w:cs="Times New Roman"/>
        </w:rPr>
        <w:t>(</w:t>
      </w:r>
      <w:proofErr w:type="gramStart"/>
      <w:r w:rsidRPr="00CF1E4A">
        <w:rPr>
          <w:rFonts w:ascii="Times New Roman" w:hAnsi="Times New Roman" w:cs="Times New Roman"/>
          <w:i/>
        </w:rPr>
        <w:t>nume</w:t>
      </w:r>
      <w:proofErr w:type="gramEnd"/>
      <w:r w:rsidRPr="00CF1E4A">
        <w:rPr>
          <w:rFonts w:ascii="Times New Roman" w:hAnsi="Times New Roman" w:cs="Times New Roman"/>
          <w:i/>
        </w:rPr>
        <w:t>, prenume, semnatura si stampila)</w:t>
      </w:r>
    </w:p>
    <w:p w:rsidR="008E3B9E" w:rsidRPr="00CF1E4A" w:rsidRDefault="008E3B9E" w:rsidP="000B25FA">
      <w:pPr>
        <w:jc w:val="both"/>
        <w:rPr>
          <w:rFonts w:ascii="Times New Roman" w:hAnsi="Times New Roman" w:cs="Times New Roman"/>
        </w:rPr>
      </w:pPr>
    </w:p>
    <w:p w:rsidR="00ED3788" w:rsidRPr="00CF1E4A" w:rsidRDefault="008E3B9E" w:rsidP="00CF1E4A">
      <w:pPr>
        <w:jc w:val="both"/>
        <w:rPr>
          <w:rFonts w:ascii="Times New Roman" w:hAnsi="Times New Roman" w:cs="Times New Roman"/>
          <w:b/>
        </w:rPr>
      </w:pPr>
      <w:r w:rsidRPr="00CF1E4A">
        <w:rPr>
          <w:rFonts w:ascii="Times New Roman" w:hAnsi="Times New Roman" w:cs="Times New Roman"/>
        </w:rPr>
        <w:t xml:space="preserve">In calitate de </w:t>
      </w:r>
      <w:proofErr w:type="gramStart"/>
      <w:r w:rsidRPr="00CF1E4A">
        <w:rPr>
          <w:rFonts w:ascii="Times New Roman" w:hAnsi="Times New Roman" w:cs="Times New Roman"/>
        </w:rPr>
        <w:t>…………………………..…</w:t>
      </w:r>
      <w:proofErr w:type="gramEnd"/>
      <w:r w:rsidRPr="00CF1E4A">
        <w:rPr>
          <w:rFonts w:ascii="Times New Roman" w:hAnsi="Times New Roman" w:cs="Times New Roman"/>
        </w:rPr>
        <w:t>..legal autorizat sa semnez oferta pentru si in numele………………………..……….(denumirea/numele operatorului economic)</w:t>
      </w:r>
    </w:p>
    <w:sectPr w:rsidR="00ED3788" w:rsidRPr="00CF1E4A" w:rsidSect="008E3B9E">
      <w:pgSz w:w="12240" w:h="15840"/>
      <w:pgMar w:top="1350" w:right="99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34CBF"/>
    <w:multiLevelType w:val="hybridMultilevel"/>
    <w:tmpl w:val="8C0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D3788"/>
    <w:rsid w:val="000B25FA"/>
    <w:rsid w:val="001841DF"/>
    <w:rsid w:val="006813B0"/>
    <w:rsid w:val="00807AD9"/>
    <w:rsid w:val="008E3B9E"/>
    <w:rsid w:val="00C36456"/>
    <w:rsid w:val="00CF1E4A"/>
    <w:rsid w:val="00DA4536"/>
    <w:rsid w:val="00DB7077"/>
    <w:rsid w:val="00ED3788"/>
    <w:rsid w:val="00EE5E80"/>
    <w:rsid w:val="00EF0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7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3">
    <w:name w:val="Pa3"/>
    <w:basedOn w:val="Normal"/>
    <w:next w:val="Normal"/>
    <w:uiPriority w:val="99"/>
    <w:rsid w:val="000B25FA"/>
    <w:pPr>
      <w:autoSpaceDE w:val="0"/>
      <w:autoSpaceDN w:val="0"/>
      <w:adjustRightInd w:val="0"/>
      <w:spacing w:after="0" w:line="241" w:lineRule="atLeast"/>
    </w:pPr>
    <w:rPr>
      <w:rFonts w:ascii="Open Sans" w:eastAsia="Cambria" w:hAnsi="Open Sans" w:cs="Times New Roman"/>
      <w:sz w:val="24"/>
      <w:szCs w:val="24"/>
    </w:rPr>
  </w:style>
  <w:style w:type="character" w:customStyle="1" w:styleId="A2">
    <w:name w:val="A2"/>
    <w:uiPriority w:val="99"/>
    <w:rsid w:val="000B25FA"/>
    <w:rPr>
      <w:rFonts w:cs="Open Sans"/>
      <w:color w:val="000000"/>
      <w:sz w:val="20"/>
      <w:szCs w:val="20"/>
    </w:rPr>
  </w:style>
  <w:style w:type="character" w:styleId="Hyperlink">
    <w:name w:val="Hyperlink"/>
    <w:rsid w:val="00EE5E80"/>
    <w:rPr>
      <w:color w:val="0000FF"/>
      <w:u w:val="single"/>
    </w:rPr>
  </w:style>
  <w:style w:type="paragraph" w:styleId="ListParagraph">
    <w:name w:val="List Paragraph"/>
    <w:basedOn w:val="Normal"/>
    <w:uiPriority w:val="34"/>
    <w:qFormat/>
    <w:rsid w:val="00EF0A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emicorici</dc:creator>
  <cp:lastModifiedBy>emicorici</cp:lastModifiedBy>
  <cp:revision>4</cp:revision>
  <cp:lastPrinted>2021-02-18T13:36:00Z</cp:lastPrinted>
  <dcterms:created xsi:type="dcterms:W3CDTF">2020-11-17T13:37:00Z</dcterms:created>
  <dcterms:modified xsi:type="dcterms:W3CDTF">2021-02-18T13:38:00Z</dcterms:modified>
</cp:coreProperties>
</file>