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6B" w:rsidRPr="00AF2DCC" w:rsidRDefault="00E0686B" w:rsidP="00155F01">
      <w:pPr>
        <w:pStyle w:val="NormalWeb"/>
        <w:spacing w:before="0" w:after="0"/>
        <w:jc w:val="both"/>
        <w:rPr>
          <w:rFonts w:asciiTheme="minorHAnsi" w:hAnsiTheme="minorHAnsi" w:cstheme="minorHAnsi"/>
          <w:color w:val="auto"/>
          <w:lang w:val="ro-RO"/>
        </w:rPr>
      </w:pPr>
      <w:r w:rsidRPr="00AF2DCC">
        <w:rPr>
          <w:rFonts w:asciiTheme="minorHAnsi" w:hAnsiTheme="minorHAnsi" w:cstheme="minorHAnsi"/>
          <w:bCs/>
          <w:color w:val="auto"/>
          <w:lang w:val="ro-RO"/>
        </w:rPr>
        <w:t xml:space="preserve">Anunţ de recrutare </w:t>
      </w:r>
      <w:r w:rsidR="00B66471">
        <w:rPr>
          <w:rFonts w:asciiTheme="minorHAnsi" w:hAnsiTheme="minorHAnsi" w:cstheme="minorHAnsi"/>
          <w:bCs/>
          <w:color w:val="auto"/>
          <w:lang w:val="ro-RO"/>
        </w:rPr>
        <w:t>în vederea ocupării unui post vacant</w:t>
      </w:r>
      <w:r w:rsidR="005C44FE" w:rsidRPr="00AF2DCC">
        <w:rPr>
          <w:rFonts w:asciiTheme="minorHAnsi" w:hAnsiTheme="minorHAnsi" w:cstheme="minorHAnsi"/>
          <w:bCs/>
          <w:color w:val="auto"/>
          <w:lang w:val="ro-RO"/>
        </w:rPr>
        <w:t xml:space="preserve"> din cadrul</w:t>
      </w:r>
      <w:r w:rsidRPr="00AF2DCC">
        <w:rPr>
          <w:rFonts w:asciiTheme="minorHAnsi" w:hAnsiTheme="minorHAnsi" w:cstheme="minorHAnsi"/>
          <w:bCs/>
          <w:color w:val="auto"/>
          <w:lang w:val="ro-RO"/>
        </w:rPr>
        <w:t xml:space="preserve"> Consiliul</w:t>
      </w:r>
      <w:r w:rsidR="005C44FE" w:rsidRPr="00AF2DCC">
        <w:rPr>
          <w:rFonts w:asciiTheme="minorHAnsi" w:hAnsiTheme="minorHAnsi" w:cstheme="minorHAnsi"/>
          <w:bCs/>
          <w:color w:val="auto"/>
          <w:lang w:val="ro-RO"/>
        </w:rPr>
        <w:t>ui</w:t>
      </w:r>
      <w:r w:rsidR="00B66471">
        <w:rPr>
          <w:rFonts w:asciiTheme="minorHAnsi" w:hAnsiTheme="minorHAnsi" w:cstheme="minorHAnsi"/>
          <w:bCs/>
          <w:color w:val="auto"/>
          <w:lang w:val="ro-RO"/>
        </w:rPr>
        <w:t xml:space="preserve"> de administrație </w:t>
      </w:r>
      <w:r w:rsidRPr="00AF2DCC">
        <w:rPr>
          <w:rFonts w:asciiTheme="minorHAnsi" w:hAnsiTheme="minorHAnsi" w:cstheme="minorHAnsi"/>
          <w:bCs/>
          <w:color w:val="auto"/>
          <w:lang w:val="ro-RO"/>
        </w:rPr>
        <w:t>al</w:t>
      </w:r>
      <w:r w:rsidR="005C44FE" w:rsidRPr="00AF2DCC">
        <w:rPr>
          <w:rFonts w:asciiTheme="minorHAnsi" w:hAnsiTheme="minorHAnsi" w:cstheme="minorHAnsi"/>
          <w:color w:val="auto"/>
          <w:lang w:val="ro-RO"/>
        </w:rPr>
        <w:t xml:space="preserve"> </w:t>
      </w:r>
      <w:r w:rsidR="005C44FE" w:rsidRPr="00AF2DCC">
        <w:rPr>
          <w:rFonts w:asciiTheme="minorHAnsi" w:hAnsiTheme="minorHAnsi" w:cstheme="minorHAnsi"/>
          <w:bCs/>
          <w:color w:val="auto"/>
          <w:lang w:val="ro-RO"/>
        </w:rPr>
        <w:t>Agenției</w:t>
      </w:r>
      <w:r w:rsidR="00A72DD4" w:rsidRPr="00AF2DCC">
        <w:rPr>
          <w:rFonts w:asciiTheme="minorHAnsi" w:hAnsiTheme="minorHAnsi" w:cstheme="minorHAnsi"/>
          <w:bCs/>
          <w:color w:val="auto"/>
          <w:lang w:val="ro-RO"/>
        </w:rPr>
        <w:t xml:space="preserve"> de Achiziții Publice Timișoara S.R.L.</w:t>
      </w:r>
    </w:p>
    <w:p w:rsidR="00E0686B" w:rsidRPr="00AF2DCC" w:rsidRDefault="00E0686B" w:rsidP="00155F01">
      <w:pPr>
        <w:rPr>
          <w:rFonts w:asciiTheme="minorHAnsi" w:hAnsiTheme="minorHAnsi" w:cstheme="minorHAnsi"/>
          <w:sz w:val="24"/>
          <w:szCs w:val="24"/>
          <w:lang w:val="ro-RO"/>
        </w:rPr>
      </w:pPr>
    </w:p>
    <w:p w:rsidR="00A72DD4" w:rsidRPr="00AF2DCC" w:rsidRDefault="00441245" w:rsidP="00155F01">
      <w:pPr>
        <w:pStyle w:val="NormalWeb"/>
        <w:spacing w:before="0" w:after="0"/>
        <w:ind w:firstLine="708"/>
        <w:jc w:val="both"/>
        <w:rPr>
          <w:rFonts w:asciiTheme="minorHAnsi" w:hAnsiTheme="minorHAnsi" w:cstheme="minorHAnsi"/>
          <w:b/>
          <w:color w:val="auto"/>
          <w:lang w:val="ro-RO"/>
        </w:rPr>
      </w:pPr>
      <w:r w:rsidRPr="00AF2DCC">
        <w:rPr>
          <w:rFonts w:asciiTheme="minorHAnsi" w:hAnsiTheme="minorHAnsi" w:cstheme="minorHAnsi"/>
          <w:color w:val="auto"/>
          <w:lang w:val="ro-RO"/>
        </w:rPr>
        <w:t>Municipiul Timișoara</w:t>
      </w:r>
      <w:r w:rsidR="001A4203" w:rsidRPr="00AF2DCC">
        <w:rPr>
          <w:rFonts w:asciiTheme="minorHAnsi" w:hAnsiTheme="minorHAnsi" w:cstheme="minorHAnsi"/>
          <w:color w:val="auto"/>
          <w:lang w:val="ro-RO"/>
        </w:rPr>
        <w:t xml:space="preserve">, în calitate de autoritate publică tutelară a </w:t>
      </w:r>
      <w:r w:rsidR="00A72DD4" w:rsidRPr="00AF2DCC">
        <w:rPr>
          <w:rFonts w:asciiTheme="minorHAnsi" w:hAnsiTheme="minorHAnsi" w:cstheme="minorHAnsi"/>
          <w:bCs/>
          <w:color w:val="auto"/>
          <w:lang w:val="ro-RO"/>
        </w:rPr>
        <w:t>Agenției de Achiziții Publice Timișoara S.R.L.</w:t>
      </w:r>
      <w:r w:rsidR="001A4203" w:rsidRPr="00AF2DCC">
        <w:rPr>
          <w:rFonts w:asciiTheme="minorHAnsi" w:hAnsiTheme="minorHAnsi" w:cstheme="minorHAnsi"/>
          <w:color w:val="auto"/>
          <w:lang w:val="ro-RO"/>
        </w:rPr>
        <w:t>, anunță organizarea procesului de recrutare</w:t>
      </w:r>
      <w:r w:rsidRPr="00AF2DCC">
        <w:rPr>
          <w:rFonts w:asciiTheme="minorHAnsi" w:hAnsiTheme="minorHAnsi" w:cstheme="minorHAnsi"/>
          <w:color w:val="auto"/>
          <w:lang w:val="ro-RO"/>
        </w:rPr>
        <w:t xml:space="preserve"> și selecție pentru poziția de membru în Consiliul de A</w:t>
      </w:r>
      <w:r w:rsidR="001A4203" w:rsidRPr="00AF2DCC">
        <w:rPr>
          <w:rFonts w:asciiTheme="minorHAnsi" w:hAnsiTheme="minorHAnsi" w:cstheme="minorHAnsi"/>
          <w:color w:val="auto"/>
          <w:lang w:val="ro-RO"/>
        </w:rPr>
        <w:t xml:space="preserve">dministrație, în </w:t>
      </w:r>
      <w:r w:rsidR="00F5666B" w:rsidRPr="00AF2DCC">
        <w:rPr>
          <w:rFonts w:asciiTheme="minorHAnsi" w:hAnsiTheme="minorHAnsi" w:cstheme="minorHAnsi"/>
          <w:color w:val="auto"/>
          <w:lang w:val="ro-RO"/>
        </w:rPr>
        <w:t xml:space="preserve">conformitate cu prevederile OUG nr. </w:t>
      </w:r>
      <w:r w:rsidR="001A4203" w:rsidRPr="00AF2DCC">
        <w:rPr>
          <w:rFonts w:asciiTheme="minorHAnsi" w:hAnsiTheme="minorHAnsi" w:cstheme="minorHAnsi"/>
          <w:color w:val="auto"/>
          <w:lang w:val="ro-RO"/>
        </w:rPr>
        <w:t>109/2011</w:t>
      </w:r>
      <w:r w:rsidR="00D25805" w:rsidRPr="00AF2DCC">
        <w:rPr>
          <w:rFonts w:asciiTheme="minorHAnsi" w:hAnsiTheme="minorHAnsi" w:cstheme="minorHAnsi"/>
          <w:color w:val="auto"/>
          <w:lang w:val="ro-RO"/>
        </w:rPr>
        <w:t xml:space="preserve"> privind guvernanța</w:t>
      </w:r>
      <w:r w:rsidR="00F5666B" w:rsidRPr="00AF2DCC">
        <w:rPr>
          <w:rFonts w:asciiTheme="minorHAnsi" w:hAnsiTheme="minorHAnsi" w:cstheme="minorHAnsi"/>
          <w:color w:val="auto"/>
          <w:lang w:val="ro-RO"/>
        </w:rPr>
        <w:t xml:space="preserve"> corporativă a întreprinderilor publice</w:t>
      </w:r>
      <w:r w:rsidR="00BE1304" w:rsidRPr="00AF2DCC">
        <w:rPr>
          <w:rFonts w:asciiTheme="minorHAnsi" w:hAnsiTheme="minorHAnsi" w:cstheme="minorHAnsi"/>
          <w:color w:val="auto"/>
          <w:lang w:val="ro-RO"/>
        </w:rPr>
        <w:t>,</w:t>
      </w:r>
      <w:r w:rsidR="001A4203" w:rsidRPr="00AF2DCC">
        <w:rPr>
          <w:rFonts w:asciiTheme="minorHAnsi" w:hAnsiTheme="minorHAnsi" w:cstheme="minorHAnsi"/>
          <w:color w:val="auto"/>
          <w:lang w:val="ro-RO"/>
        </w:rPr>
        <w:t xml:space="preserve"> cu modificările și completările ulterioare, în următoarele condiții:</w:t>
      </w:r>
    </w:p>
    <w:p w:rsidR="00F5666B" w:rsidRPr="00AF2DCC" w:rsidRDefault="00F5666B" w:rsidP="00155F01">
      <w:pPr>
        <w:pStyle w:val="NormalWeb"/>
        <w:spacing w:before="0" w:after="0"/>
        <w:jc w:val="both"/>
        <w:rPr>
          <w:rFonts w:asciiTheme="minorHAnsi" w:eastAsiaTheme="minorHAnsi" w:hAnsiTheme="minorHAnsi" w:cstheme="minorHAnsi"/>
          <w:color w:val="auto"/>
          <w:lang w:val="ro-RO" w:eastAsia="en-US"/>
        </w:rPr>
      </w:pPr>
    </w:p>
    <w:p w:rsidR="001A4203" w:rsidRPr="00AF2DCC" w:rsidRDefault="00441245" w:rsidP="00643C3C">
      <w:pPr>
        <w:pStyle w:val="NormalWeb"/>
        <w:spacing w:before="0" w:after="0"/>
        <w:ind w:firstLine="708"/>
        <w:jc w:val="both"/>
        <w:rPr>
          <w:rFonts w:asciiTheme="minorHAnsi" w:eastAsiaTheme="minorHAnsi" w:hAnsiTheme="minorHAnsi" w:cstheme="minorHAnsi"/>
          <w:b/>
          <w:color w:val="auto"/>
          <w:u w:val="single"/>
          <w:lang w:val="ro-RO" w:eastAsia="en-US"/>
        </w:rPr>
      </w:pPr>
      <w:r w:rsidRPr="00AF2DCC">
        <w:rPr>
          <w:rFonts w:asciiTheme="minorHAnsi" w:eastAsiaTheme="minorHAnsi" w:hAnsiTheme="minorHAnsi" w:cstheme="minorHAnsi"/>
          <w:color w:val="auto"/>
          <w:lang w:val="ro-RO" w:eastAsia="en-US"/>
        </w:rPr>
        <w:t>Număr de post</w:t>
      </w:r>
      <w:r w:rsidR="00907BAE" w:rsidRPr="00AF2DCC">
        <w:rPr>
          <w:rFonts w:asciiTheme="minorHAnsi" w:eastAsiaTheme="minorHAnsi" w:hAnsiTheme="minorHAnsi" w:cstheme="minorHAnsi"/>
          <w:color w:val="auto"/>
          <w:lang w:val="ro-RO" w:eastAsia="en-US"/>
        </w:rPr>
        <w:t>uri</w:t>
      </w:r>
      <w:r w:rsidR="007A6F94" w:rsidRPr="00AF2DCC">
        <w:rPr>
          <w:rFonts w:asciiTheme="minorHAnsi" w:eastAsiaTheme="minorHAnsi" w:hAnsiTheme="minorHAnsi" w:cstheme="minorHAnsi"/>
          <w:color w:val="auto"/>
          <w:lang w:val="ro-RO" w:eastAsia="en-US"/>
        </w:rPr>
        <w:t xml:space="preserve"> vacante</w:t>
      </w:r>
      <w:r w:rsidR="00907BAE" w:rsidRPr="00AF2DCC">
        <w:rPr>
          <w:rFonts w:asciiTheme="minorHAnsi" w:eastAsiaTheme="minorHAnsi" w:hAnsiTheme="minorHAnsi" w:cstheme="minorHAnsi"/>
          <w:color w:val="auto"/>
          <w:lang w:val="ro-RO" w:eastAsia="en-US"/>
        </w:rPr>
        <w:t xml:space="preserve">: </w:t>
      </w:r>
      <w:r w:rsidR="00B66471" w:rsidRPr="00E92B76">
        <w:rPr>
          <w:rFonts w:asciiTheme="minorHAnsi" w:eastAsiaTheme="minorHAnsi" w:hAnsiTheme="minorHAnsi" w:cstheme="minorHAnsi"/>
          <w:b/>
          <w:color w:val="auto"/>
          <w:lang w:val="ro-RO" w:eastAsia="en-US"/>
        </w:rPr>
        <w:t>1</w:t>
      </w:r>
      <w:r w:rsidR="002070C1" w:rsidRPr="00E92B76">
        <w:rPr>
          <w:rFonts w:asciiTheme="minorHAnsi" w:eastAsiaTheme="minorHAnsi" w:hAnsiTheme="minorHAnsi" w:cstheme="minorHAnsi"/>
          <w:b/>
          <w:color w:val="auto"/>
          <w:u w:val="single"/>
          <w:lang w:val="ro-RO" w:eastAsia="en-US"/>
        </w:rPr>
        <w:t xml:space="preserve"> </w:t>
      </w:r>
      <w:r w:rsidR="002070C1" w:rsidRPr="00AF2DCC">
        <w:rPr>
          <w:rFonts w:asciiTheme="minorHAnsi" w:eastAsiaTheme="minorHAnsi" w:hAnsiTheme="minorHAnsi" w:cstheme="minorHAnsi"/>
          <w:b/>
          <w:color w:val="auto"/>
          <w:u w:val="single"/>
          <w:lang w:val="ro-RO" w:eastAsia="en-US"/>
        </w:rPr>
        <w:t>(</w:t>
      </w:r>
      <w:r w:rsidR="00B66471">
        <w:rPr>
          <w:rFonts w:asciiTheme="minorHAnsi" w:eastAsiaTheme="minorHAnsi" w:hAnsiTheme="minorHAnsi" w:cstheme="minorHAnsi"/>
          <w:b/>
          <w:color w:val="auto"/>
          <w:u w:val="single"/>
          <w:lang w:val="ro-RO" w:eastAsia="en-US"/>
        </w:rPr>
        <w:t>unu</w:t>
      </w:r>
      <w:r w:rsidR="001A4203" w:rsidRPr="00AF2DCC">
        <w:rPr>
          <w:rFonts w:asciiTheme="minorHAnsi" w:eastAsiaTheme="minorHAnsi" w:hAnsiTheme="minorHAnsi" w:cstheme="minorHAnsi"/>
          <w:b/>
          <w:color w:val="auto"/>
          <w:u w:val="single"/>
          <w:lang w:val="ro-RO" w:eastAsia="en-US"/>
        </w:rPr>
        <w:t>)</w:t>
      </w:r>
      <w:r w:rsidR="002E76C9" w:rsidRPr="00AF2DCC">
        <w:rPr>
          <w:rFonts w:asciiTheme="minorHAnsi" w:eastAsiaTheme="minorHAnsi" w:hAnsiTheme="minorHAnsi" w:cstheme="minorHAnsi"/>
          <w:b/>
          <w:color w:val="auto"/>
          <w:u w:val="single"/>
          <w:lang w:val="ro-RO" w:eastAsia="en-US"/>
        </w:rPr>
        <w:t xml:space="preserve"> </w:t>
      </w:r>
    </w:p>
    <w:p w:rsidR="00FC035F" w:rsidRPr="00AF2DCC" w:rsidRDefault="00FC035F" w:rsidP="00643C3C">
      <w:pPr>
        <w:pStyle w:val="NormalWeb"/>
        <w:spacing w:before="0" w:after="0"/>
        <w:ind w:firstLine="708"/>
        <w:jc w:val="both"/>
        <w:rPr>
          <w:rFonts w:asciiTheme="minorHAnsi" w:eastAsiaTheme="minorHAnsi" w:hAnsiTheme="minorHAnsi" w:cstheme="minorHAnsi"/>
          <w:color w:val="auto"/>
          <w:u w:val="single"/>
          <w:lang w:val="ro-RO" w:eastAsia="en-US"/>
        </w:rPr>
      </w:pPr>
    </w:p>
    <w:p w:rsidR="001262D7" w:rsidRPr="00AF2DCC" w:rsidRDefault="000F0F5E" w:rsidP="00155F01">
      <w:pPr>
        <w:pStyle w:val="ListParagraph"/>
        <w:shd w:val="clear" w:color="auto" w:fill="FFFFFF"/>
        <w:suppressAutoHyphens w:val="0"/>
        <w:rPr>
          <w:rFonts w:asciiTheme="minorHAnsi" w:eastAsia="Times New Roman" w:hAnsiTheme="minorHAnsi" w:cstheme="minorHAnsi"/>
          <w:sz w:val="24"/>
          <w:szCs w:val="24"/>
          <w:lang w:val="ro-RO" w:eastAsia="ro-RO"/>
        </w:rPr>
      </w:pPr>
      <w:r w:rsidRPr="00AF2DCC">
        <w:rPr>
          <w:rFonts w:asciiTheme="minorHAnsi" w:eastAsia="Times New Roman" w:hAnsiTheme="minorHAnsi" w:cstheme="minorHAnsi"/>
          <w:sz w:val="24"/>
          <w:szCs w:val="24"/>
          <w:lang w:val="ro-RO" w:eastAsia="ro-RO"/>
        </w:rPr>
        <w:t>Calendarul de desfășurare a procedurii de selecție:</w:t>
      </w:r>
    </w:p>
    <w:p w:rsidR="001262D7" w:rsidRPr="00AF2DCC" w:rsidRDefault="000F0F5E" w:rsidP="00155F01">
      <w:pPr>
        <w:pStyle w:val="ListParagraph"/>
        <w:numPr>
          <w:ilvl w:val="0"/>
          <w:numId w:val="13"/>
        </w:numPr>
        <w:shd w:val="clear" w:color="auto" w:fill="FFFFFF"/>
        <w:suppressAutoHyphens w:val="0"/>
        <w:rPr>
          <w:rFonts w:asciiTheme="minorHAnsi" w:eastAsia="Times New Roman" w:hAnsiTheme="minorHAnsi" w:cstheme="minorHAnsi"/>
          <w:sz w:val="24"/>
          <w:szCs w:val="24"/>
          <w:lang w:val="ro-RO" w:eastAsia="ro-RO"/>
        </w:rPr>
      </w:pPr>
      <w:r w:rsidRPr="00AF2DCC">
        <w:rPr>
          <w:rFonts w:asciiTheme="minorHAnsi" w:eastAsia="Times New Roman" w:hAnsiTheme="minorHAnsi" w:cstheme="minorHAnsi"/>
          <w:sz w:val="24"/>
          <w:szCs w:val="24"/>
          <w:lang w:val="ro-RO" w:eastAsia="ro-RO"/>
        </w:rPr>
        <w:t xml:space="preserve">Data afișării anunțului de concurs: </w:t>
      </w:r>
      <w:r w:rsidR="00B66471">
        <w:rPr>
          <w:rFonts w:asciiTheme="minorHAnsi" w:hAnsiTheme="minorHAnsi" w:cstheme="minorHAnsi"/>
          <w:sz w:val="24"/>
          <w:szCs w:val="24"/>
          <w:lang w:val="ro-RO"/>
        </w:rPr>
        <w:t>25.04.2023</w:t>
      </w:r>
    </w:p>
    <w:p w:rsidR="00267C87" w:rsidRPr="00AF2DCC" w:rsidRDefault="000F0F5E" w:rsidP="00155F01">
      <w:pPr>
        <w:pStyle w:val="ListParagraph"/>
        <w:numPr>
          <w:ilvl w:val="0"/>
          <w:numId w:val="13"/>
        </w:numPr>
        <w:shd w:val="clear" w:color="auto" w:fill="FFFFFF"/>
        <w:suppressAutoHyphens w:val="0"/>
        <w:rPr>
          <w:rFonts w:asciiTheme="minorHAnsi" w:eastAsia="Times New Roman" w:hAnsiTheme="minorHAnsi" w:cstheme="minorHAnsi"/>
          <w:color w:val="FF0000"/>
          <w:sz w:val="24"/>
          <w:szCs w:val="24"/>
          <w:lang w:val="ro-RO" w:eastAsia="ro-RO"/>
        </w:rPr>
      </w:pPr>
      <w:r w:rsidRPr="00AF2DCC">
        <w:rPr>
          <w:rFonts w:asciiTheme="minorHAnsi" w:eastAsia="Times New Roman" w:hAnsiTheme="minorHAnsi" w:cstheme="minorHAnsi"/>
          <w:sz w:val="24"/>
          <w:szCs w:val="24"/>
          <w:lang w:val="ro-RO" w:eastAsia="ro-RO"/>
        </w:rPr>
        <w:t xml:space="preserve">Perioada de depunere a dosarelor de concurs: </w:t>
      </w:r>
      <w:r w:rsidR="00B66471">
        <w:rPr>
          <w:rFonts w:asciiTheme="minorHAnsi" w:eastAsia="Times New Roman" w:hAnsiTheme="minorHAnsi" w:cstheme="minorHAnsi"/>
          <w:sz w:val="24"/>
          <w:szCs w:val="24"/>
          <w:lang w:val="ro-RO" w:eastAsia="ro-RO"/>
        </w:rPr>
        <w:t>25.04</w:t>
      </w:r>
      <w:r w:rsidR="004B7E0A" w:rsidRPr="00AF2DCC">
        <w:rPr>
          <w:rFonts w:asciiTheme="minorHAnsi" w:eastAsia="Times New Roman" w:hAnsiTheme="minorHAnsi" w:cstheme="minorHAnsi"/>
          <w:sz w:val="24"/>
          <w:szCs w:val="24"/>
          <w:lang w:val="ro-RO" w:eastAsia="ro-RO"/>
        </w:rPr>
        <w:t>.2023</w:t>
      </w:r>
      <w:r w:rsidR="007D3B3E" w:rsidRPr="00AF2DCC">
        <w:rPr>
          <w:rFonts w:asciiTheme="minorHAnsi" w:eastAsia="Times New Roman" w:hAnsiTheme="minorHAnsi" w:cstheme="minorHAnsi"/>
          <w:sz w:val="24"/>
          <w:szCs w:val="24"/>
          <w:lang w:val="ro-RO" w:eastAsia="ro-RO"/>
        </w:rPr>
        <w:t xml:space="preserve">- </w:t>
      </w:r>
      <w:r w:rsidR="00B66471">
        <w:rPr>
          <w:rFonts w:asciiTheme="minorHAnsi" w:eastAsia="Times New Roman" w:hAnsiTheme="minorHAnsi" w:cstheme="minorHAnsi"/>
          <w:sz w:val="24"/>
          <w:szCs w:val="24"/>
          <w:lang w:val="ro-RO" w:eastAsia="ro-RO"/>
        </w:rPr>
        <w:t>26.05</w:t>
      </w:r>
      <w:r w:rsidR="009A71F3" w:rsidRPr="00AF2DCC">
        <w:rPr>
          <w:rFonts w:asciiTheme="minorHAnsi" w:eastAsia="Times New Roman" w:hAnsiTheme="minorHAnsi" w:cstheme="minorHAnsi"/>
          <w:sz w:val="24"/>
          <w:szCs w:val="24"/>
          <w:lang w:val="ro-RO" w:eastAsia="ro-RO"/>
        </w:rPr>
        <w:t>.202</w:t>
      </w:r>
      <w:r w:rsidR="004B7E0A" w:rsidRPr="00AF2DCC">
        <w:rPr>
          <w:rFonts w:asciiTheme="minorHAnsi" w:eastAsia="Times New Roman" w:hAnsiTheme="minorHAnsi" w:cstheme="minorHAnsi"/>
          <w:sz w:val="24"/>
          <w:szCs w:val="24"/>
          <w:lang w:val="ro-RO" w:eastAsia="ro-RO"/>
        </w:rPr>
        <w:t>3</w:t>
      </w:r>
    </w:p>
    <w:p w:rsidR="00267C87" w:rsidRPr="00AF2DCC" w:rsidRDefault="00C2759F" w:rsidP="00155F01">
      <w:pPr>
        <w:pStyle w:val="ListParagraph"/>
        <w:numPr>
          <w:ilvl w:val="0"/>
          <w:numId w:val="13"/>
        </w:numPr>
        <w:shd w:val="clear" w:color="auto" w:fill="FFFFFF"/>
        <w:suppressAutoHyphens w:val="0"/>
        <w:rPr>
          <w:rFonts w:asciiTheme="minorHAnsi" w:eastAsia="Times New Roman" w:hAnsiTheme="minorHAnsi" w:cstheme="minorHAnsi"/>
          <w:sz w:val="24"/>
          <w:szCs w:val="24"/>
          <w:lang w:val="ro-RO" w:eastAsia="ro-RO"/>
        </w:rPr>
      </w:pPr>
      <w:r w:rsidRPr="00AF2DCC">
        <w:rPr>
          <w:rFonts w:asciiTheme="minorHAnsi" w:hAnsiTheme="minorHAnsi" w:cstheme="minorHAnsi"/>
          <w:sz w:val="24"/>
          <w:szCs w:val="24"/>
          <w:lang w:val="ro-RO" w:eastAsia="ro-RO"/>
        </w:rPr>
        <w:t xml:space="preserve">Afișarea rezultate selecție </w:t>
      </w:r>
      <w:r w:rsidR="007D3B3E" w:rsidRPr="00AF2DCC">
        <w:rPr>
          <w:rFonts w:asciiTheme="minorHAnsi" w:hAnsiTheme="minorHAnsi" w:cstheme="minorHAnsi"/>
          <w:sz w:val="24"/>
          <w:szCs w:val="24"/>
          <w:lang w:val="ro-RO" w:eastAsia="ro-RO"/>
        </w:rPr>
        <w:t xml:space="preserve">dosare: </w:t>
      </w:r>
      <w:r w:rsidR="00B66471">
        <w:rPr>
          <w:rFonts w:asciiTheme="minorHAnsi" w:hAnsiTheme="minorHAnsi" w:cstheme="minorHAnsi"/>
          <w:sz w:val="24"/>
          <w:szCs w:val="24"/>
          <w:lang w:val="ro-RO" w:eastAsia="ro-RO"/>
        </w:rPr>
        <w:t>30.05</w:t>
      </w:r>
      <w:r w:rsidR="004B7E0A" w:rsidRPr="00AF2DCC">
        <w:rPr>
          <w:rFonts w:asciiTheme="minorHAnsi" w:hAnsiTheme="minorHAnsi" w:cstheme="minorHAnsi"/>
          <w:sz w:val="24"/>
          <w:szCs w:val="24"/>
          <w:lang w:val="ro-RO" w:eastAsia="ro-RO"/>
        </w:rPr>
        <w:t>.2023</w:t>
      </w:r>
      <w:r w:rsidR="00267C87" w:rsidRPr="00AF2DCC">
        <w:rPr>
          <w:rFonts w:asciiTheme="minorHAnsi" w:hAnsiTheme="minorHAnsi" w:cstheme="minorHAnsi"/>
          <w:sz w:val="24"/>
          <w:szCs w:val="24"/>
          <w:lang w:val="ro-RO" w:eastAsia="ro-RO"/>
        </w:rPr>
        <w:t xml:space="preserve"> </w:t>
      </w:r>
    </w:p>
    <w:p w:rsidR="002D6B78" w:rsidRPr="00AF2DCC" w:rsidRDefault="00940EFB" w:rsidP="00155F01">
      <w:pPr>
        <w:pStyle w:val="ListParagraph"/>
        <w:numPr>
          <w:ilvl w:val="0"/>
          <w:numId w:val="13"/>
        </w:numPr>
        <w:shd w:val="clear" w:color="auto" w:fill="FFFFFF"/>
        <w:suppressAutoHyphens w:val="0"/>
        <w:rPr>
          <w:rFonts w:asciiTheme="minorHAnsi" w:eastAsia="Times New Roman" w:hAnsiTheme="minorHAnsi" w:cstheme="minorHAnsi"/>
          <w:sz w:val="24"/>
          <w:szCs w:val="24"/>
          <w:lang w:val="ro-RO" w:eastAsia="ro-RO"/>
        </w:rPr>
      </w:pPr>
      <w:r w:rsidRPr="00AF2DCC">
        <w:rPr>
          <w:rFonts w:asciiTheme="minorHAnsi" w:hAnsiTheme="minorHAnsi" w:cstheme="minorHAnsi"/>
          <w:sz w:val="24"/>
          <w:szCs w:val="24"/>
          <w:lang w:val="ro-RO" w:eastAsia="ro-RO"/>
        </w:rPr>
        <w:t xml:space="preserve">Interviu: </w:t>
      </w:r>
      <w:r w:rsidR="00B66471">
        <w:rPr>
          <w:rFonts w:asciiTheme="minorHAnsi" w:hAnsiTheme="minorHAnsi" w:cstheme="minorHAnsi"/>
          <w:sz w:val="24"/>
          <w:szCs w:val="24"/>
          <w:lang w:val="ro-RO" w:eastAsia="ro-RO"/>
        </w:rPr>
        <w:t>31.05.2023</w:t>
      </w:r>
    </w:p>
    <w:p w:rsidR="00940EFB" w:rsidRPr="00AF2DCC" w:rsidRDefault="00940EFB" w:rsidP="00155F01">
      <w:pPr>
        <w:pStyle w:val="ListParagraph"/>
        <w:shd w:val="clear" w:color="auto" w:fill="FFFFFF"/>
        <w:suppressAutoHyphens w:val="0"/>
        <w:rPr>
          <w:rFonts w:asciiTheme="minorHAnsi" w:eastAsia="Times New Roman" w:hAnsiTheme="minorHAnsi" w:cstheme="minorHAnsi"/>
          <w:sz w:val="24"/>
          <w:szCs w:val="24"/>
          <w:lang w:val="ro-RO" w:eastAsia="ro-RO"/>
        </w:rPr>
      </w:pPr>
      <w:r w:rsidRPr="00AF2DCC">
        <w:rPr>
          <w:rFonts w:asciiTheme="minorHAnsi" w:eastAsia="Times New Roman" w:hAnsiTheme="minorHAnsi" w:cstheme="minorHAnsi"/>
          <w:sz w:val="24"/>
          <w:szCs w:val="24"/>
          <w:lang w:val="ro-RO" w:eastAsia="ro-RO"/>
        </w:rPr>
        <w:t xml:space="preserve">Data, ora și locul desfășurării probei interviului: </w:t>
      </w:r>
      <w:r w:rsidR="00B66471">
        <w:rPr>
          <w:rFonts w:asciiTheme="minorHAnsi" w:hAnsiTheme="minorHAnsi" w:cstheme="minorHAnsi"/>
          <w:sz w:val="24"/>
          <w:szCs w:val="24"/>
          <w:lang w:val="ro-RO" w:eastAsia="ro-RO"/>
        </w:rPr>
        <w:t>31.05.2023</w:t>
      </w:r>
      <w:r w:rsidRPr="00AF2DCC">
        <w:rPr>
          <w:rFonts w:asciiTheme="minorHAnsi" w:eastAsia="Times New Roman" w:hAnsiTheme="minorHAnsi" w:cstheme="minorHAnsi"/>
          <w:sz w:val="24"/>
          <w:szCs w:val="24"/>
          <w:lang w:val="ro-RO" w:eastAsia="ro-RO"/>
        </w:rPr>
        <w:t>, ora 12:00, la sediul instituției din mun. Timișoara, Bd. C. D. Loga nr. 1.</w:t>
      </w:r>
    </w:p>
    <w:p w:rsidR="0057433F" w:rsidRPr="00AF2DCC" w:rsidRDefault="0057433F" w:rsidP="00155F01">
      <w:pPr>
        <w:pStyle w:val="ListParagraph"/>
        <w:shd w:val="clear" w:color="auto" w:fill="FFFFFF"/>
        <w:suppressAutoHyphens w:val="0"/>
        <w:rPr>
          <w:rFonts w:asciiTheme="minorHAnsi" w:eastAsia="Times New Roman" w:hAnsiTheme="minorHAnsi" w:cstheme="minorHAnsi"/>
          <w:sz w:val="24"/>
          <w:szCs w:val="24"/>
          <w:lang w:val="ro-RO" w:eastAsia="ro-RO"/>
        </w:rPr>
      </w:pPr>
    </w:p>
    <w:p w:rsidR="000F0F5E" w:rsidRPr="00AF2DCC" w:rsidRDefault="001262D7" w:rsidP="00155F01">
      <w:pPr>
        <w:pStyle w:val="NormalWeb"/>
        <w:spacing w:before="0" w:after="0"/>
        <w:ind w:firstLine="360"/>
        <w:rPr>
          <w:rStyle w:val="Strong"/>
          <w:rFonts w:asciiTheme="minorHAnsi" w:hAnsiTheme="minorHAnsi" w:cstheme="minorHAnsi"/>
          <w:b w:val="0"/>
          <w:color w:val="auto"/>
          <w:shd w:val="clear" w:color="auto" w:fill="FFFFFF"/>
        </w:rPr>
      </w:pPr>
      <w:r w:rsidRPr="00AF2DCC">
        <w:rPr>
          <w:rStyle w:val="Strong"/>
          <w:rFonts w:asciiTheme="minorHAnsi" w:hAnsiTheme="minorHAnsi" w:cstheme="minorHAnsi"/>
          <w:b w:val="0"/>
          <w:color w:val="auto"/>
          <w:shd w:val="clear" w:color="auto" w:fill="FFFFFF"/>
        </w:rPr>
        <w:t>Criteriile de evaluare a activitatii profesionale:</w:t>
      </w:r>
      <w:r w:rsidRPr="00AF2DCC">
        <w:rPr>
          <w:rFonts w:asciiTheme="minorHAnsi" w:hAnsiTheme="minorHAnsi" w:cstheme="minorHAnsi"/>
          <w:bCs/>
          <w:color w:val="auto"/>
          <w:shd w:val="clear" w:color="auto" w:fill="FFFFFF"/>
        </w:rPr>
        <w:br/>
      </w:r>
      <w:r w:rsidRPr="00AF2DCC">
        <w:rPr>
          <w:rStyle w:val="Strong"/>
          <w:rFonts w:asciiTheme="minorHAnsi" w:hAnsiTheme="minorHAnsi" w:cstheme="minorHAnsi"/>
          <w:b w:val="0"/>
          <w:color w:val="auto"/>
          <w:shd w:val="clear" w:color="auto" w:fill="FFFFFF"/>
        </w:rPr>
        <w:t>a) cunoştinţe profesionale şi abilităţi;</w:t>
      </w:r>
      <w:r w:rsidRPr="00AF2DCC">
        <w:rPr>
          <w:rFonts w:asciiTheme="minorHAnsi" w:hAnsiTheme="minorHAnsi" w:cstheme="minorHAnsi"/>
          <w:bCs/>
          <w:color w:val="auto"/>
          <w:shd w:val="clear" w:color="auto" w:fill="FFFFFF"/>
        </w:rPr>
        <w:br/>
      </w:r>
      <w:r w:rsidRPr="00AF2DCC">
        <w:rPr>
          <w:rStyle w:val="Strong"/>
          <w:rFonts w:asciiTheme="minorHAnsi" w:hAnsiTheme="minorHAnsi" w:cstheme="minorHAnsi"/>
          <w:b w:val="0"/>
          <w:color w:val="auto"/>
          <w:shd w:val="clear" w:color="auto" w:fill="FFFFFF"/>
        </w:rPr>
        <w:t>b) calitatea, operativitatea şi eficienţa activităţilor desfăşurate;</w:t>
      </w:r>
      <w:r w:rsidRPr="00AF2DCC">
        <w:rPr>
          <w:rFonts w:asciiTheme="minorHAnsi" w:hAnsiTheme="minorHAnsi" w:cstheme="minorHAnsi"/>
          <w:bCs/>
          <w:color w:val="auto"/>
          <w:shd w:val="clear" w:color="auto" w:fill="FFFFFF"/>
        </w:rPr>
        <w:br/>
      </w:r>
      <w:r w:rsidRPr="00AF2DCC">
        <w:rPr>
          <w:rStyle w:val="Strong"/>
          <w:rFonts w:asciiTheme="minorHAnsi" w:hAnsiTheme="minorHAnsi" w:cstheme="minorHAnsi"/>
          <w:b w:val="0"/>
          <w:color w:val="auto"/>
          <w:shd w:val="clear" w:color="auto" w:fill="FFFFFF"/>
        </w:rPr>
        <w:t>c) perfecţionarea pregătirii profesionale;</w:t>
      </w:r>
      <w:r w:rsidRPr="00AF2DCC">
        <w:rPr>
          <w:rFonts w:asciiTheme="minorHAnsi" w:hAnsiTheme="minorHAnsi" w:cstheme="minorHAnsi"/>
          <w:bCs/>
          <w:color w:val="auto"/>
          <w:shd w:val="clear" w:color="auto" w:fill="FFFFFF"/>
        </w:rPr>
        <w:br/>
      </w:r>
      <w:r w:rsidRPr="00AF2DCC">
        <w:rPr>
          <w:rStyle w:val="Strong"/>
          <w:rFonts w:asciiTheme="minorHAnsi" w:hAnsiTheme="minorHAnsi" w:cstheme="minorHAnsi"/>
          <w:b w:val="0"/>
          <w:color w:val="auto"/>
          <w:shd w:val="clear" w:color="auto" w:fill="FFFFFF"/>
        </w:rPr>
        <w:t>d) capacitatea de a lucra în echipă;</w:t>
      </w:r>
      <w:r w:rsidR="00DA2511" w:rsidRPr="00AF2DCC">
        <w:rPr>
          <w:rFonts w:asciiTheme="minorHAnsi" w:hAnsiTheme="minorHAnsi" w:cstheme="minorHAnsi"/>
          <w:bCs/>
          <w:color w:val="auto"/>
          <w:shd w:val="clear" w:color="auto" w:fill="FFFFFF"/>
        </w:rPr>
        <w:t xml:space="preserve"> </w:t>
      </w:r>
      <w:r w:rsidRPr="00AF2DCC">
        <w:rPr>
          <w:rFonts w:asciiTheme="minorHAnsi" w:hAnsiTheme="minorHAnsi" w:cstheme="minorHAnsi"/>
          <w:bCs/>
          <w:color w:val="auto"/>
          <w:shd w:val="clear" w:color="auto" w:fill="FFFFFF"/>
        </w:rPr>
        <w:br/>
      </w:r>
      <w:r w:rsidRPr="00AF2DCC">
        <w:rPr>
          <w:rStyle w:val="Strong"/>
          <w:rFonts w:asciiTheme="minorHAnsi" w:hAnsiTheme="minorHAnsi" w:cstheme="minorHAnsi"/>
          <w:b w:val="0"/>
          <w:color w:val="auto"/>
          <w:shd w:val="clear" w:color="auto" w:fill="FFFFFF"/>
        </w:rPr>
        <w:t>e) comunicare;</w:t>
      </w:r>
      <w:r w:rsidRPr="00AF2DCC">
        <w:rPr>
          <w:rFonts w:asciiTheme="minorHAnsi" w:hAnsiTheme="minorHAnsi" w:cstheme="minorHAnsi"/>
          <w:bCs/>
          <w:color w:val="auto"/>
          <w:shd w:val="clear" w:color="auto" w:fill="FFFFFF"/>
        </w:rPr>
        <w:br/>
      </w:r>
      <w:r w:rsidRPr="00AF2DCC">
        <w:rPr>
          <w:rStyle w:val="Strong"/>
          <w:rFonts w:asciiTheme="minorHAnsi" w:hAnsiTheme="minorHAnsi" w:cstheme="minorHAnsi"/>
          <w:b w:val="0"/>
          <w:color w:val="auto"/>
          <w:shd w:val="clear" w:color="auto" w:fill="FFFFFF"/>
        </w:rPr>
        <w:t>f) disciplină;</w:t>
      </w:r>
      <w:r w:rsidRPr="00AF2DCC">
        <w:rPr>
          <w:rFonts w:asciiTheme="minorHAnsi" w:hAnsiTheme="minorHAnsi" w:cstheme="minorHAnsi"/>
          <w:bCs/>
          <w:color w:val="auto"/>
          <w:shd w:val="clear" w:color="auto" w:fill="FFFFFF"/>
        </w:rPr>
        <w:br/>
      </w:r>
      <w:r w:rsidRPr="00AF2DCC">
        <w:rPr>
          <w:rStyle w:val="Strong"/>
          <w:rFonts w:asciiTheme="minorHAnsi" w:hAnsiTheme="minorHAnsi" w:cstheme="minorHAnsi"/>
          <w:b w:val="0"/>
          <w:color w:val="auto"/>
          <w:shd w:val="clear" w:color="auto" w:fill="FFFFFF"/>
        </w:rPr>
        <w:t>g) rezistenţă la stres şi adaptabilitate;</w:t>
      </w:r>
      <w:r w:rsidRPr="00AF2DCC">
        <w:rPr>
          <w:rFonts w:asciiTheme="minorHAnsi" w:hAnsiTheme="minorHAnsi" w:cstheme="minorHAnsi"/>
          <w:bCs/>
          <w:color w:val="auto"/>
          <w:shd w:val="clear" w:color="auto" w:fill="FFFFFF"/>
        </w:rPr>
        <w:br/>
      </w:r>
      <w:r w:rsidRPr="00AF2DCC">
        <w:rPr>
          <w:rStyle w:val="Strong"/>
          <w:rFonts w:asciiTheme="minorHAnsi" w:hAnsiTheme="minorHAnsi" w:cstheme="minorHAnsi"/>
          <w:b w:val="0"/>
          <w:color w:val="auto"/>
          <w:shd w:val="clear" w:color="auto" w:fill="FFFFFF"/>
        </w:rPr>
        <w:t>h) capacitatea de asumare a responsabilităţii;</w:t>
      </w:r>
      <w:r w:rsidRPr="00AF2DCC">
        <w:rPr>
          <w:rFonts w:asciiTheme="minorHAnsi" w:hAnsiTheme="minorHAnsi" w:cstheme="minorHAnsi"/>
          <w:bCs/>
          <w:color w:val="auto"/>
          <w:shd w:val="clear" w:color="auto" w:fill="FFFFFF"/>
        </w:rPr>
        <w:br/>
      </w:r>
      <w:r w:rsidRPr="00AF2DCC">
        <w:rPr>
          <w:rStyle w:val="Strong"/>
          <w:rFonts w:asciiTheme="minorHAnsi" w:hAnsiTheme="minorHAnsi" w:cstheme="minorHAnsi"/>
          <w:b w:val="0"/>
          <w:color w:val="auto"/>
          <w:shd w:val="clear" w:color="auto" w:fill="FFFFFF"/>
        </w:rPr>
        <w:t>i) integritate morala şi etică profesională.</w:t>
      </w:r>
    </w:p>
    <w:p w:rsidR="0057433F" w:rsidRPr="00AF2DCC" w:rsidRDefault="0057433F" w:rsidP="00155F01">
      <w:pPr>
        <w:pStyle w:val="NormalWeb"/>
        <w:spacing w:before="0" w:after="0"/>
        <w:ind w:firstLine="360"/>
        <w:jc w:val="both"/>
        <w:rPr>
          <w:rFonts w:asciiTheme="minorHAnsi" w:eastAsiaTheme="minorHAnsi" w:hAnsiTheme="minorHAnsi" w:cstheme="minorHAnsi"/>
          <w:color w:val="auto"/>
          <w:lang w:val="ro-RO" w:eastAsia="en-US"/>
        </w:rPr>
      </w:pPr>
    </w:p>
    <w:p w:rsidR="00970C33" w:rsidRPr="00AF2DCC" w:rsidRDefault="00970C33" w:rsidP="00970C33">
      <w:pPr>
        <w:autoSpaceDE w:val="0"/>
        <w:autoSpaceDN w:val="0"/>
        <w:adjustRightInd w:val="0"/>
        <w:rPr>
          <w:rFonts w:asciiTheme="minorHAnsi" w:hAnsiTheme="minorHAnsi" w:cstheme="minorHAnsi"/>
          <w:sz w:val="24"/>
          <w:szCs w:val="24"/>
        </w:rPr>
      </w:pPr>
      <w:r w:rsidRPr="00AF2DCC">
        <w:rPr>
          <w:rFonts w:asciiTheme="minorHAnsi" w:hAnsiTheme="minorHAnsi" w:cstheme="minorHAnsi"/>
          <w:sz w:val="24"/>
          <w:szCs w:val="24"/>
        </w:rPr>
        <w:t>Condiții obligatorii de participare pentru funcția de membru al Consiliului de Administrație:</w:t>
      </w:r>
    </w:p>
    <w:p w:rsidR="00970C33" w:rsidRPr="00AF2DCC" w:rsidRDefault="00970C33" w:rsidP="00970C33">
      <w:pPr>
        <w:autoSpaceDE w:val="0"/>
        <w:autoSpaceDN w:val="0"/>
        <w:adjustRightInd w:val="0"/>
        <w:rPr>
          <w:rFonts w:asciiTheme="minorHAnsi" w:hAnsiTheme="minorHAnsi" w:cstheme="minorHAnsi"/>
          <w:sz w:val="24"/>
          <w:szCs w:val="24"/>
        </w:rPr>
      </w:pPr>
    </w:p>
    <w:p w:rsidR="00970C33" w:rsidRPr="00AF2DCC" w:rsidRDefault="00970C33" w:rsidP="00970C33">
      <w:pPr>
        <w:autoSpaceDE w:val="0"/>
        <w:autoSpaceDN w:val="0"/>
        <w:adjustRightInd w:val="0"/>
        <w:rPr>
          <w:rFonts w:asciiTheme="minorHAnsi" w:hAnsiTheme="minorHAnsi" w:cstheme="minorHAnsi"/>
          <w:sz w:val="24"/>
          <w:szCs w:val="24"/>
          <w:u w:val="single"/>
        </w:rPr>
      </w:pPr>
      <w:r w:rsidRPr="00AF2DCC">
        <w:rPr>
          <w:rFonts w:asciiTheme="minorHAnsi" w:hAnsiTheme="minorHAnsi" w:cstheme="minorHAnsi"/>
          <w:sz w:val="24"/>
          <w:szCs w:val="24"/>
          <w:u w:val="single"/>
        </w:rPr>
        <w:t>Cerințe generale:</w:t>
      </w:r>
    </w:p>
    <w:p w:rsidR="00970C33" w:rsidRPr="00AF2DCC" w:rsidRDefault="00970C33" w:rsidP="00970C33">
      <w:pPr>
        <w:pStyle w:val="NormalWeb"/>
        <w:numPr>
          <w:ilvl w:val="0"/>
          <w:numId w:val="1"/>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 xml:space="preserve">Să aibă cetăţenie română, cetăţenie a altor state membre ale Uniunii Europene sau a statelor aparţinând Spaţiului Economic European şi domiciliul sau rezidența în România; </w:t>
      </w:r>
    </w:p>
    <w:p w:rsidR="00970C33" w:rsidRPr="00AF2DCC" w:rsidRDefault="00970C33" w:rsidP="00970C33">
      <w:pPr>
        <w:pStyle w:val="NormalWeb"/>
        <w:numPr>
          <w:ilvl w:val="0"/>
          <w:numId w:val="1"/>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shd w:val="clear" w:color="auto" w:fill="FFFFFF"/>
        </w:rPr>
        <w:t>Să aibă vârsta de minimum 18 ani împliniţi;</w:t>
      </w:r>
    </w:p>
    <w:p w:rsidR="00970C33" w:rsidRPr="00AF2DCC" w:rsidRDefault="00970C33" w:rsidP="00970C33">
      <w:pPr>
        <w:pStyle w:val="NormalWeb"/>
        <w:numPr>
          <w:ilvl w:val="0"/>
          <w:numId w:val="1"/>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 xml:space="preserve">Să cunoască limba română (scris şi vorbit); </w:t>
      </w:r>
    </w:p>
    <w:p w:rsidR="00970C33" w:rsidRPr="00AF2DCC" w:rsidRDefault="00970C33" w:rsidP="00970C33">
      <w:pPr>
        <w:pStyle w:val="NormalWeb"/>
        <w:numPr>
          <w:ilvl w:val="0"/>
          <w:numId w:val="1"/>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rPr>
        <w:t>Să aibă starea de sănătate corespunzătoare și capacitate deplină de exercițiu;</w:t>
      </w:r>
    </w:p>
    <w:p w:rsidR="00970C33" w:rsidRPr="00AF2DCC" w:rsidRDefault="00970C33" w:rsidP="00970C33">
      <w:pPr>
        <w:pStyle w:val="NormalWeb"/>
        <w:numPr>
          <w:ilvl w:val="0"/>
          <w:numId w:val="1"/>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rPr>
        <w:t xml:space="preserve">Să nu fi fost condamnat pentru infracţiuni </w:t>
      </w:r>
      <w:r w:rsidRPr="00AF2DCC">
        <w:rPr>
          <w:rFonts w:asciiTheme="minorHAnsi" w:hAnsiTheme="minorHAnsi" w:cstheme="minorHAnsi"/>
          <w:color w:val="auto"/>
          <w:lang w:val="ro-RO"/>
        </w:rPr>
        <w:t xml:space="preserve">contra patrimoniului prin nesocotirea încrederii, infracţiuni de corupţie, delapidare, infracţiuni de fals în înscrisuri, evaziune fiscală, infracţiuni prevăzute de Legea nr. 129/2019 </w:t>
      </w:r>
      <w:r w:rsidRPr="00AF2DCC">
        <w:rPr>
          <w:rFonts w:asciiTheme="minorHAnsi" w:hAnsiTheme="minorHAnsi" w:cstheme="minorHAnsi"/>
          <w:color w:val="auto"/>
        </w:rPr>
        <w:t>pentru prevenirea şi combaterea spălării banilor şi finanţării terorismului, precum şi pentru modificarea şi completarea unor acte normative</w:t>
      </w:r>
      <w:r w:rsidRPr="00AF2DCC">
        <w:rPr>
          <w:rFonts w:asciiTheme="minorHAnsi" w:hAnsiTheme="minorHAnsi" w:cstheme="minorHAnsi"/>
          <w:color w:val="auto"/>
          <w:lang w:val="ro-RO"/>
        </w:rPr>
        <w:t>;</w:t>
      </w:r>
    </w:p>
    <w:p w:rsidR="00970C33" w:rsidRPr="00AF2DCC" w:rsidRDefault="00970C33" w:rsidP="00970C33">
      <w:pPr>
        <w:pStyle w:val="NormalWeb"/>
        <w:numPr>
          <w:ilvl w:val="0"/>
          <w:numId w:val="1"/>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nu aibă înscrisuri în cazierul fiscal și în cazierul judiciar;</w:t>
      </w:r>
    </w:p>
    <w:p w:rsidR="00970C33" w:rsidRPr="00AF2DCC" w:rsidRDefault="00970C33" w:rsidP="00970C33">
      <w:pPr>
        <w:pStyle w:val="NormalWeb"/>
        <w:suppressAutoHyphens w:val="0"/>
        <w:spacing w:before="0" w:after="0"/>
        <w:ind w:left="720"/>
        <w:jc w:val="both"/>
        <w:rPr>
          <w:rFonts w:asciiTheme="minorHAnsi" w:hAnsiTheme="minorHAnsi" w:cstheme="minorHAnsi"/>
          <w:color w:val="auto"/>
          <w:lang w:val="ro-RO"/>
        </w:rPr>
      </w:pPr>
    </w:p>
    <w:p w:rsidR="00AF2DCC" w:rsidRPr="00AF2DCC" w:rsidRDefault="00AF2DCC" w:rsidP="00970C33">
      <w:pPr>
        <w:pStyle w:val="NormalWeb"/>
        <w:suppressAutoHyphens w:val="0"/>
        <w:spacing w:before="0" w:after="0"/>
        <w:ind w:left="720"/>
        <w:jc w:val="both"/>
        <w:rPr>
          <w:rFonts w:asciiTheme="minorHAnsi" w:hAnsiTheme="minorHAnsi" w:cstheme="minorHAnsi"/>
          <w:color w:val="auto"/>
          <w:lang w:val="ro-RO"/>
        </w:rPr>
      </w:pPr>
    </w:p>
    <w:p w:rsidR="00AF2DCC" w:rsidRPr="00AF2DCC" w:rsidRDefault="00AF2DCC" w:rsidP="00970C33">
      <w:pPr>
        <w:pStyle w:val="NormalWeb"/>
        <w:suppressAutoHyphens w:val="0"/>
        <w:spacing w:before="0" w:after="0"/>
        <w:ind w:left="720"/>
        <w:jc w:val="both"/>
        <w:rPr>
          <w:rFonts w:asciiTheme="minorHAnsi" w:hAnsiTheme="minorHAnsi" w:cstheme="minorHAnsi"/>
          <w:color w:val="auto"/>
          <w:lang w:val="ro-RO"/>
        </w:rPr>
      </w:pPr>
    </w:p>
    <w:p w:rsidR="00970C33" w:rsidRPr="00AF2DCC" w:rsidRDefault="00970C33" w:rsidP="00970C33">
      <w:pPr>
        <w:pStyle w:val="NormalWeb"/>
        <w:suppressAutoHyphens w:val="0"/>
        <w:spacing w:before="0" w:after="0"/>
        <w:jc w:val="both"/>
        <w:rPr>
          <w:rFonts w:asciiTheme="minorHAnsi" w:hAnsiTheme="minorHAnsi" w:cstheme="minorHAnsi"/>
          <w:color w:val="FF0000"/>
          <w:lang w:val="ro-RO"/>
        </w:rPr>
      </w:pPr>
    </w:p>
    <w:p w:rsidR="00970C33" w:rsidRPr="00AF2DCC" w:rsidRDefault="00970C33" w:rsidP="00970C33">
      <w:pPr>
        <w:pStyle w:val="NormalWeb"/>
        <w:suppressAutoHyphens w:val="0"/>
        <w:spacing w:before="0" w:after="0"/>
        <w:ind w:left="360"/>
        <w:jc w:val="both"/>
        <w:rPr>
          <w:rFonts w:asciiTheme="minorHAnsi" w:hAnsiTheme="minorHAnsi" w:cstheme="minorHAnsi"/>
          <w:color w:val="auto"/>
          <w:u w:val="single"/>
          <w:lang w:val="ro-RO"/>
        </w:rPr>
      </w:pPr>
      <w:r w:rsidRPr="00AF2DCC">
        <w:rPr>
          <w:rFonts w:asciiTheme="minorHAnsi" w:hAnsiTheme="minorHAnsi" w:cstheme="minorHAnsi"/>
          <w:color w:val="auto"/>
          <w:u w:val="single"/>
          <w:lang w:val="ro-RO"/>
        </w:rPr>
        <w:t>Cerințe specifice pentru administratorul care îndeplinește și funcția de</w:t>
      </w:r>
      <w:r w:rsidRPr="00AF2DCC">
        <w:rPr>
          <w:rFonts w:asciiTheme="minorHAnsi" w:hAnsiTheme="minorHAnsi" w:cstheme="minorHAnsi"/>
          <w:i/>
          <w:color w:val="auto"/>
          <w:u w:val="single"/>
          <w:lang w:val="ro-RO"/>
        </w:rPr>
        <w:t xml:space="preserve"> Director Economic:</w:t>
      </w:r>
    </w:p>
    <w:p w:rsidR="00970C33" w:rsidRPr="00AF2DCC" w:rsidRDefault="00970C33" w:rsidP="00970C33">
      <w:pPr>
        <w:pStyle w:val="NormalWeb"/>
        <w:numPr>
          <w:ilvl w:val="0"/>
          <w:numId w:val="1"/>
        </w:numPr>
        <w:suppressAutoHyphens w:val="0"/>
        <w:spacing w:before="0" w:after="0"/>
        <w:jc w:val="both"/>
        <w:rPr>
          <w:rFonts w:asciiTheme="minorHAnsi" w:hAnsiTheme="minorHAnsi" w:cstheme="minorHAnsi"/>
          <w:lang w:val="ro-RO"/>
        </w:rPr>
      </w:pPr>
      <w:r w:rsidRPr="00AF2DCC">
        <w:rPr>
          <w:rFonts w:asciiTheme="minorHAnsi" w:hAnsiTheme="minorHAnsi" w:cstheme="minorHAnsi"/>
          <w:color w:val="auto"/>
          <w:lang w:val="ro-RO"/>
        </w:rPr>
        <w:t>Să aibă studii superioare</w:t>
      </w:r>
      <w:r w:rsidRPr="00AF2DCC">
        <w:rPr>
          <w:rFonts w:asciiTheme="minorHAnsi" w:hAnsiTheme="minorHAnsi" w:cstheme="minorHAnsi"/>
          <w:color w:val="FF0000"/>
          <w:lang w:val="ro-RO"/>
        </w:rPr>
        <w:t xml:space="preserve"> </w:t>
      </w:r>
      <w:r w:rsidRPr="00AF2DCC">
        <w:rPr>
          <w:rFonts w:asciiTheme="minorHAnsi" w:hAnsiTheme="minorHAnsi" w:cstheme="minorHAnsi"/>
          <w:color w:val="auto"/>
          <w:lang w:val="ro-RO"/>
        </w:rPr>
        <w:t xml:space="preserve">de lungă durata absolvite cu diplomă de licență sau echivalentă în domeniul </w:t>
      </w:r>
      <w:r w:rsidR="00663A21">
        <w:rPr>
          <w:rFonts w:asciiTheme="minorHAnsi" w:hAnsiTheme="minorHAnsi" w:cstheme="minorHAnsi"/>
          <w:color w:val="auto"/>
          <w:lang w:val="ro-RO"/>
        </w:rPr>
        <w:t xml:space="preserve"> stiinț</w:t>
      </w:r>
      <w:r w:rsidRPr="00AF2DCC">
        <w:rPr>
          <w:rFonts w:asciiTheme="minorHAnsi" w:hAnsiTheme="minorHAnsi" w:cstheme="minorHAnsi"/>
          <w:color w:val="auto"/>
          <w:lang w:val="ro-RO"/>
        </w:rPr>
        <w:t xml:space="preserve">elor economice și experiență de cel puțin 5 ani în </w:t>
      </w:r>
      <w:r w:rsidRPr="002A1969">
        <w:rPr>
          <w:rFonts w:asciiTheme="minorHAnsi" w:hAnsiTheme="minorHAnsi" w:cstheme="minorHAnsi"/>
          <w:color w:val="auto"/>
          <w:lang w:val="ro-RO"/>
        </w:rPr>
        <w:t>domeni</w:t>
      </w:r>
      <w:r w:rsidR="00AF2DCC" w:rsidRPr="002A1969">
        <w:rPr>
          <w:rFonts w:asciiTheme="minorHAnsi" w:hAnsiTheme="minorHAnsi" w:cstheme="minorHAnsi"/>
          <w:color w:val="auto"/>
          <w:lang w:val="ro-RO"/>
        </w:rPr>
        <w:t>ul economic</w:t>
      </w:r>
      <w:r w:rsidRPr="00AF2DCC">
        <w:rPr>
          <w:rFonts w:asciiTheme="minorHAnsi" w:hAnsiTheme="minorHAnsi" w:cstheme="minorHAnsi"/>
          <w:color w:val="auto"/>
          <w:lang w:val="ro-RO"/>
        </w:rPr>
        <w:t>, să aibă certificare în domeniul achizițiilor publice.</w:t>
      </w:r>
    </w:p>
    <w:p w:rsidR="00970C33" w:rsidRPr="00AF2DCC" w:rsidRDefault="00970C33" w:rsidP="00970C33">
      <w:pPr>
        <w:pStyle w:val="NormalWeb"/>
        <w:numPr>
          <w:ilvl w:val="0"/>
          <w:numId w:val="1"/>
        </w:numPr>
        <w:suppressAutoHyphens w:val="0"/>
        <w:spacing w:before="0" w:after="0"/>
        <w:jc w:val="both"/>
        <w:rPr>
          <w:rFonts w:asciiTheme="minorHAnsi" w:hAnsiTheme="minorHAnsi" w:cstheme="minorHAnsi"/>
          <w:color w:val="FF0000"/>
          <w:lang w:val="ro-RO"/>
        </w:rPr>
      </w:pPr>
      <w:r w:rsidRPr="00AF2DCC">
        <w:rPr>
          <w:rFonts w:asciiTheme="minorHAnsi" w:hAnsiTheme="minorHAnsi" w:cstheme="minorHAnsi"/>
          <w:lang w:val="ro-RO"/>
        </w:rPr>
        <w:t>Să aibă experiență de minimum 5 ani într-o funcție de conducere;</w:t>
      </w:r>
    </w:p>
    <w:p w:rsidR="00970C33" w:rsidRPr="00AF2DCC" w:rsidRDefault="00970C33" w:rsidP="00970C33">
      <w:pPr>
        <w:pStyle w:val="NormalWeb"/>
        <w:numPr>
          <w:ilvl w:val="0"/>
          <w:numId w:val="1"/>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Constituie avantaj certificatele de calificare și formare profesională sau orice alt document care probează pregătirea profesională în domeniile în care activează Agenția de Achiziții Publice Timișoara S.R.L. (servicii de administrație publică generală, activități de consultanță pentru afaceri și management, activități de studiere a pieței și sondare a opiniei publice, reglementarea și eficientizarea activităților economice, activități ale organizațiilor profesionale);</w:t>
      </w:r>
    </w:p>
    <w:p w:rsidR="00297180" w:rsidRPr="00AF2DCC" w:rsidRDefault="00297180" w:rsidP="00970C33">
      <w:pPr>
        <w:pStyle w:val="NormalWeb"/>
        <w:suppressAutoHyphens w:val="0"/>
        <w:spacing w:before="0" w:after="0"/>
        <w:jc w:val="both"/>
        <w:rPr>
          <w:rFonts w:asciiTheme="minorHAnsi" w:hAnsiTheme="minorHAnsi" w:cstheme="minorHAnsi"/>
          <w:lang w:val="ro-RO"/>
        </w:rPr>
      </w:pPr>
    </w:p>
    <w:p w:rsidR="00155F01" w:rsidRPr="00AF2DCC" w:rsidRDefault="00E57DFA" w:rsidP="00155F01">
      <w:pPr>
        <w:pStyle w:val="NormalWeb"/>
        <w:suppressAutoHyphens w:val="0"/>
        <w:spacing w:before="0" w:after="0"/>
        <w:ind w:firstLine="360"/>
        <w:jc w:val="both"/>
        <w:rPr>
          <w:rFonts w:asciiTheme="minorHAnsi" w:hAnsiTheme="minorHAnsi" w:cstheme="minorHAnsi"/>
          <w:color w:val="auto"/>
          <w:lang w:val="ro-RO"/>
        </w:rPr>
      </w:pPr>
      <w:r w:rsidRPr="00AF2DCC">
        <w:rPr>
          <w:rFonts w:asciiTheme="minorHAnsi" w:hAnsiTheme="minorHAnsi" w:cstheme="minorHAnsi"/>
          <w:lang w:val="ro-RO"/>
        </w:rPr>
        <w:t xml:space="preserve">Candidatul care aplică pentru postul de membru în Consiliul de Administrație al </w:t>
      </w:r>
      <w:r w:rsidRPr="00AF2DCC">
        <w:rPr>
          <w:rFonts w:asciiTheme="minorHAnsi" w:hAnsiTheme="minorHAnsi" w:cstheme="minorHAnsi"/>
          <w:bCs/>
          <w:lang w:val="ro-RO"/>
        </w:rPr>
        <w:t xml:space="preserve">Agenției de </w:t>
      </w:r>
      <w:r w:rsidRPr="00AF2DCC">
        <w:rPr>
          <w:rFonts w:asciiTheme="minorHAnsi" w:hAnsiTheme="minorHAnsi" w:cstheme="minorHAnsi"/>
          <w:bCs/>
          <w:color w:val="auto"/>
          <w:lang w:val="ro-RO"/>
        </w:rPr>
        <w:t>Achiziții Publice Timișoara S.R.L</w:t>
      </w:r>
      <w:r w:rsidRPr="00AF2DCC">
        <w:rPr>
          <w:rFonts w:asciiTheme="minorHAnsi" w:hAnsiTheme="minorHAnsi" w:cstheme="minorHAnsi"/>
          <w:color w:val="auto"/>
          <w:lang w:val="ro-RO"/>
        </w:rPr>
        <w:t>. trebuie să se asigure că poate îndeplini cu succes rolul pentru care candidează, ale cărui principale atribuții și responsabilități sunt descrise mai jos:</w:t>
      </w:r>
    </w:p>
    <w:p w:rsidR="00155F01"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elaboreze şi să prezinte Asociatului Unic, spre aprobare, planul de administrare care include strategia de administrare pe durata mandatului pentru atingerea obiectivelor şi criteriilor de performanţă stabilite; propune numărul de posturi şi regulamentul propriu de funcţionare, precum si orice alte documente prevăzute de lege;</w:t>
      </w:r>
    </w:p>
    <w:p w:rsidR="00155F01"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supună anual Asociatului Unic, în termen de 90 de zile de la încheierea exerciţiului economico-financiar, raportul cu privire la activitatea Societăţii, bilanţul contabil şi contul de profit şi cheltuieli al Societăţii pe anul în curs, spre a fi aprobate;</w:t>
      </w:r>
    </w:p>
    <w:p w:rsidR="00155F01"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aprobe regimul de amortizare a mijloacelor fixe şi scoaterea din funcţiune a acestora;</w:t>
      </w:r>
    </w:p>
    <w:p w:rsidR="00155F01"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elaboreze şi să propună spre aprobarea Asociatului Unic bugetul de venituri şi cheltuieli pentru exercițiul financiar următor;</w:t>
      </w:r>
    </w:p>
    <w:p w:rsidR="00155F01"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prezinte cenzorului, dacă există, cu cel puţin 15 zile înainte de ziua stabilită pentru şedinţa Adunării Generale a Asociaţilor, bilanţul exercițiului financiar precedent cu contul de profit şi pierderi, însoţit de raportul său şi de documentele justificative;</w:t>
      </w:r>
    </w:p>
    <w:p w:rsidR="00155F01"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soluționeze orice problemă care ține de activitatea curentă a Societății și să desfășoare orice alte atribuții și activități în legătură cu administrarea Societății în interesul Societății și în limitele obiectului de activitate al Societății, sau orice alte probleme date de lege în competența sa, în conformitate cu dispozițiile legale;</w:t>
      </w:r>
    </w:p>
    <w:p w:rsidR="00155F01"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aprobe regulamentul de organizare și funcționare a Societății, regulamentul de ordine interioară al Societății, organigrama, precum și statul de funcții;</w:t>
      </w:r>
    </w:p>
    <w:p w:rsidR="00155F01"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decidă înființarea unui compartiment de audit public intern, în conformitate cu prevederile OUG nr. 109/2011 și ale Legii nr. 672/2002;</w:t>
      </w:r>
    </w:p>
    <w:p w:rsidR="00155F01"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numească personalul de conducere al societatii, cu respectarea dispozitiilor legale.  Personalul de conducere va putea fi selectat și din rândul administratorilor, caz in care remunerația și beneficiile financiare rezultate din exercitarea funcției de administrator se vor cumula cu cele datorate pentru exercitarea poziției de conducere;</w:t>
      </w:r>
    </w:p>
    <w:p w:rsidR="00155F01"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negocieze și să semneze contractele de muncă încheiate cu salariații Societății, cât și orice alte înscrisuri/documente din domeniul relaţiilor de muncă rezultate la încheierea contractului individual de muncă, pe parcursul executării acestuia sau la încetarea contractului individual de muncă, respectiv să dispună sancționarea personalului Societății în caz de abatere disciplinară;</w:t>
      </w:r>
    </w:p>
    <w:p w:rsidR="00155F01"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aprobe politica de performanță a Societății, să decida politica de salarizare, să aprobe acordarea bonusurilor de performanță, în condițiile stabilite de lege, de contractele colective de munca aplicabile daca este cazul, contractele individuale de muncă sau ale regulamentelor/procedurilor interne, să monitorizeze și să evalueze performanța personalului Societății;</w:t>
      </w:r>
    </w:p>
    <w:p w:rsidR="00EF172C" w:rsidRPr="00AF2DCC" w:rsidRDefault="00FE079C" w:rsidP="00155F01">
      <w:pPr>
        <w:pStyle w:val="NormalWeb"/>
        <w:numPr>
          <w:ilvl w:val="0"/>
          <w:numId w:val="10"/>
        </w:numPr>
        <w:suppressAutoHyphens w:val="0"/>
        <w:spacing w:before="0" w:after="0"/>
        <w:jc w:val="both"/>
        <w:rPr>
          <w:rFonts w:asciiTheme="minorHAnsi" w:hAnsiTheme="minorHAnsi" w:cstheme="minorHAnsi"/>
          <w:color w:val="auto"/>
          <w:lang w:val="ro-RO"/>
        </w:rPr>
      </w:pPr>
      <w:r w:rsidRPr="00AF2DCC">
        <w:rPr>
          <w:rFonts w:asciiTheme="minorHAnsi" w:hAnsiTheme="minorHAnsi" w:cstheme="minorHAnsi"/>
          <w:color w:val="auto"/>
          <w:lang w:val="ro-RO"/>
        </w:rPr>
        <w:t>Să aprobe orice decizie de natură să angajeze Societatea în raporturile sale cu personalul Societății.</w:t>
      </w:r>
    </w:p>
    <w:p w:rsidR="00155F01" w:rsidRPr="00AF2DCC" w:rsidRDefault="00155F01" w:rsidP="00155F01">
      <w:pPr>
        <w:pStyle w:val="NormalWeb"/>
        <w:suppressAutoHyphens w:val="0"/>
        <w:spacing w:before="0" w:after="0"/>
        <w:ind w:left="720"/>
        <w:jc w:val="both"/>
        <w:rPr>
          <w:rFonts w:asciiTheme="minorHAnsi" w:hAnsiTheme="minorHAnsi" w:cstheme="minorHAnsi"/>
          <w:color w:val="auto"/>
          <w:lang w:val="ro-RO"/>
        </w:rPr>
      </w:pPr>
    </w:p>
    <w:p w:rsidR="00C80923" w:rsidRDefault="008066FA" w:rsidP="00B66471">
      <w:pPr>
        <w:pStyle w:val="NormalIndent"/>
        <w:ind w:left="0" w:firstLine="708"/>
        <w:rPr>
          <w:rFonts w:asciiTheme="minorHAnsi" w:hAnsiTheme="minorHAnsi" w:cstheme="minorHAnsi"/>
          <w:b/>
          <w:sz w:val="24"/>
          <w:szCs w:val="24"/>
          <w:lang w:val="ro-RO"/>
        </w:rPr>
      </w:pPr>
      <w:r w:rsidRPr="00AF2DCC">
        <w:rPr>
          <w:rFonts w:asciiTheme="minorHAnsi" w:hAnsiTheme="minorHAnsi" w:cstheme="minorHAnsi"/>
          <w:sz w:val="24"/>
          <w:szCs w:val="24"/>
          <w:lang w:val="ro-RO"/>
        </w:rPr>
        <w:t xml:space="preserve">Luând în considerare Actul constitutiv al </w:t>
      </w:r>
      <w:r w:rsidRPr="00AF2DCC">
        <w:rPr>
          <w:rFonts w:asciiTheme="minorHAnsi" w:hAnsiTheme="minorHAnsi" w:cstheme="minorHAnsi"/>
          <w:bCs/>
          <w:sz w:val="24"/>
          <w:szCs w:val="24"/>
          <w:lang w:val="ro-RO"/>
        </w:rPr>
        <w:t>Agenției de Achiziții Publice Timișoara S.R.L</w:t>
      </w:r>
      <w:r w:rsidRPr="00AF2DCC">
        <w:rPr>
          <w:rFonts w:asciiTheme="minorHAnsi" w:hAnsiTheme="minorHAnsi" w:cstheme="minorHAnsi"/>
          <w:sz w:val="24"/>
          <w:szCs w:val="24"/>
          <w:lang w:val="ro-RO"/>
        </w:rPr>
        <w:t>.</w:t>
      </w:r>
      <w:r w:rsidR="00C80923" w:rsidRPr="00AF2DCC">
        <w:rPr>
          <w:rFonts w:asciiTheme="minorHAnsi" w:hAnsiTheme="minorHAnsi" w:cstheme="minorHAnsi"/>
          <w:sz w:val="24"/>
          <w:szCs w:val="24"/>
          <w:lang w:val="ro-RO"/>
        </w:rPr>
        <w:t xml:space="preserve"> aprobat prin Hotărârea Consiliului Local al Municipiului Timișoara</w:t>
      </w:r>
      <w:r w:rsidR="00B74A40" w:rsidRPr="00AF2DCC">
        <w:rPr>
          <w:rFonts w:asciiTheme="minorHAnsi" w:hAnsiTheme="minorHAnsi" w:cstheme="minorHAnsi"/>
          <w:sz w:val="24"/>
          <w:szCs w:val="24"/>
          <w:lang w:val="ro-RO"/>
        </w:rPr>
        <w:t xml:space="preserve"> nr. 5/2022, </w:t>
      </w:r>
      <w:r w:rsidR="00B74A40" w:rsidRPr="00AF2DCC">
        <w:rPr>
          <w:rFonts w:asciiTheme="minorHAnsi" w:hAnsiTheme="minorHAnsi" w:cstheme="minorHAnsi"/>
          <w:b/>
          <w:sz w:val="24"/>
          <w:szCs w:val="24"/>
          <w:lang w:val="ro-RO"/>
        </w:rPr>
        <w:t>a</w:t>
      </w:r>
      <w:r w:rsidR="00B66471">
        <w:rPr>
          <w:rFonts w:asciiTheme="minorHAnsi" w:hAnsiTheme="minorHAnsi" w:cstheme="minorHAnsi"/>
          <w:b/>
          <w:sz w:val="24"/>
          <w:szCs w:val="24"/>
          <w:lang w:val="ro-RO"/>
        </w:rPr>
        <w:t xml:space="preserve">dministratorul care va avea și calitatea de director economic </w:t>
      </w:r>
      <w:r w:rsidRPr="00AF2DCC">
        <w:rPr>
          <w:rFonts w:asciiTheme="minorHAnsi" w:hAnsiTheme="minorHAnsi" w:cstheme="minorHAnsi"/>
          <w:b/>
          <w:sz w:val="24"/>
          <w:szCs w:val="24"/>
          <w:lang w:val="ro-RO"/>
        </w:rPr>
        <w:t>trebuie să îndeplinească următoarele atribuții specifice:</w:t>
      </w:r>
    </w:p>
    <w:p w:rsidR="00B66471" w:rsidRPr="00B66471" w:rsidRDefault="00B66471" w:rsidP="00B66471">
      <w:pPr>
        <w:pStyle w:val="NormalIndent"/>
        <w:ind w:left="0" w:firstLine="708"/>
        <w:rPr>
          <w:rFonts w:asciiTheme="minorHAnsi" w:hAnsiTheme="minorHAnsi" w:cstheme="minorHAnsi"/>
          <w:b/>
          <w:sz w:val="24"/>
          <w:szCs w:val="24"/>
          <w:lang w:val="ro-RO"/>
        </w:rPr>
      </w:pPr>
    </w:p>
    <w:p w:rsidR="00C80923" w:rsidRPr="00AF2DCC" w:rsidRDefault="00C80923" w:rsidP="00155F01">
      <w:pPr>
        <w:keepNext/>
        <w:keepLines/>
        <w:widowControl w:val="0"/>
        <w:suppressAutoHyphens w:val="0"/>
        <w:autoSpaceDE w:val="0"/>
        <w:autoSpaceDN w:val="0"/>
        <w:adjustRightInd w:val="0"/>
        <w:rPr>
          <w:rFonts w:asciiTheme="minorHAnsi" w:hAnsiTheme="minorHAnsi" w:cstheme="minorHAnsi"/>
          <w:b/>
          <w:sz w:val="24"/>
          <w:szCs w:val="24"/>
          <w:lang w:val="ro-RO"/>
        </w:rPr>
      </w:pPr>
      <w:r w:rsidRPr="00AF2DCC">
        <w:rPr>
          <w:rFonts w:asciiTheme="minorHAnsi" w:hAnsiTheme="minorHAnsi" w:cstheme="minorHAnsi"/>
          <w:b/>
          <w:sz w:val="24"/>
          <w:szCs w:val="24"/>
          <w:lang w:val="ro-RO"/>
        </w:rPr>
        <w:t>Atribuții specifice ale Directorului Economic</w:t>
      </w:r>
    </w:p>
    <w:p w:rsidR="00C80923" w:rsidRPr="00AF2DCC" w:rsidRDefault="00C80923" w:rsidP="00155F01">
      <w:pPr>
        <w:pStyle w:val="ListParagraph"/>
        <w:keepNext/>
        <w:keepLines/>
        <w:widowControl w:val="0"/>
        <w:numPr>
          <w:ilvl w:val="0"/>
          <w:numId w:val="16"/>
        </w:numPr>
        <w:suppressAutoHyphens w:val="0"/>
        <w:autoSpaceDE w:val="0"/>
        <w:autoSpaceDN w:val="0"/>
        <w:adjustRightInd w:val="0"/>
        <w:ind w:left="360"/>
        <w:rPr>
          <w:rFonts w:asciiTheme="minorHAnsi" w:hAnsiTheme="minorHAnsi" w:cstheme="minorHAnsi"/>
          <w:b/>
          <w:sz w:val="24"/>
          <w:szCs w:val="24"/>
          <w:lang w:val="ro-RO"/>
        </w:rPr>
      </w:pPr>
      <w:r w:rsidRPr="00AF2DCC">
        <w:rPr>
          <w:rFonts w:asciiTheme="minorHAnsi" w:hAnsiTheme="minorHAnsi" w:cstheme="minorHAnsi"/>
          <w:sz w:val="24"/>
          <w:szCs w:val="24"/>
          <w:lang w:val="ro-RO"/>
        </w:rPr>
        <w:t>Conduce și organizează activitatea financiar – contabilă a societății;</w:t>
      </w:r>
    </w:p>
    <w:p w:rsidR="00C80923" w:rsidRPr="00AF2DCC" w:rsidRDefault="00C80923" w:rsidP="00155F01">
      <w:pPr>
        <w:pStyle w:val="ListParagraph"/>
        <w:keepNext/>
        <w:keepLines/>
        <w:widowControl w:val="0"/>
        <w:numPr>
          <w:ilvl w:val="0"/>
          <w:numId w:val="16"/>
        </w:numPr>
        <w:suppressAutoHyphens w:val="0"/>
        <w:autoSpaceDE w:val="0"/>
        <w:autoSpaceDN w:val="0"/>
        <w:adjustRightInd w:val="0"/>
        <w:ind w:left="360"/>
        <w:rPr>
          <w:rFonts w:asciiTheme="minorHAnsi" w:hAnsiTheme="minorHAnsi" w:cstheme="minorHAnsi"/>
          <w:b/>
          <w:sz w:val="24"/>
          <w:szCs w:val="24"/>
          <w:lang w:val="ro-RO"/>
        </w:rPr>
      </w:pPr>
      <w:r w:rsidRPr="00AF2DCC">
        <w:rPr>
          <w:rFonts w:asciiTheme="minorHAnsi" w:hAnsiTheme="minorHAnsi" w:cstheme="minorHAnsi"/>
          <w:sz w:val="24"/>
          <w:szCs w:val="24"/>
          <w:lang w:val="ro-RO"/>
        </w:rPr>
        <w:t>Asigură organizarea și funcționarea compartimentului de audit intern;</w:t>
      </w:r>
    </w:p>
    <w:p w:rsidR="00C80923" w:rsidRPr="00AF2DCC" w:rsidRDefault="00C80923" w:rsidP="00155F01">
      <w:pPr>
        <w:pStyle w:val="ListParagraph"/>
        <w:keepNext/>
        <w:keepLines/>
        <w:widowControl w:val="0"/>
        <w:numPr>
          <w:ilvl w:val="0"/>
          <w:numId w:val="16"/>
        </w:numPr>
        <w:suppressAutoHyphens w:val="0"/>
        <w:autoSpaceDE w:val="0"/>
        <w:autoSpaceDN w:val="0"/>
        <w:adjustRightInd w:val="0"/>
        <w:ind w:left="360"/>
        <w:rPr>
          <w:rFonts w:asciiTheme="minorHAnsi" w:hAnsiTheme="minorHAnsi" w:cstheme="minorHAnsi"/>
          <w:b/>
          <w:sz w:val="24"/>
          <w:szCs w:val="24"/>
          <w:lang w:val="ro-RO"/>
        </w:rPr>
      </w:pPr>
      <w:r w:rsidRPr="00AF2DCC">
        <w:rPr>
          <w:rFonts w:asciiTheme="minorHAnsi" w:hAnsiTheme="minorHAnsi" w:cstheme="minorHAnsi"/>
          <w:sz w:val="24"/>
          <w:szCs w:val="24"/>
          <w:lang w:val="ro-RO"/>
        </w:rPr>
        <w:t>Propune spre aprobare situațiile financiare anuale (buget și bilanț</w:t>
      </w:r>
      <w:r w:rsidR="00E92B76">
        <w:rPr>
          <w:rFonts w:asciiTheme="minorHAnsi" w:hAnsiTheme="minorHAnsi" w:cstheme="minorHAnsi"/>
          <w:sz w:val="24"/>
          <w:szCs w:val="24"/>
          <w:lang w:val="ro-RO"/>
        </w:rPr>
        <w:t xml:space="preserve"> </w:t>
      </w:r>
      <w:r w:rsidRPr="00AF2DCC">
        <w:rPr>
          <w:rFonts w:asciiTheme="minorHAnsi" w:hAnsiTheme="minorHAnsi" w:cstheme="minorHAnsi"/>
          <w:sz w:val="24"/>
          <w:szCs w:val="24"/>
          <w:lang w:val="ro-RO"/>
        </w:rPr>
        <w:t>contabil);</w:t>
      </w:r>
    </w:p>
    <w:p w:rsidR="00C80923" w:rsidRPr="00AF2DCC" w:rsidRDefault="00C80923" w:rsidP="00155F01">
      <w:pPr>
        <w:pStyle w:val="ListParagraph"/>
        <w:keepNext/>
        <w:keepLines/>
        <w:widowControl w:val="0"/>
        <w:numPr>
          <w:ilvl w:val="0"/>
          <w:numId w:val="16"/>
        </w:numPr>
        <w:suppressAutoHyphens w:val="0"/>
        <w:autoSpaceDE w:val="0"/>
        <w:autoSpaceDN w:val="0"/>
        <w:adjustRightInd w:val="0"/>
        <w:ind w:left="360"/>
        <w:rPr>
          <w:rFonts w:asciiTheme="minorHAnsi" w:hAnsiTheme="minorHAnsi" w:cstheme="minorHAnsi"/>
          <w:b/>
          <w:sz w:val="24"/>
          <w:szCs w:val="24"/>
          <w:lang w:val="ro-RO"/>
        </w:rPr>
      </w:pPr>
      <w:r w:rsidRPr="00AF2DCC">
        <w:rPr>
          <w:rFonts w:asciiTheme="minorHAnsi" w:hAnsiTheme="minorHAnsi" w:cstheme="minorHAnsi"/>
          <w:sz w:val="24"/>
          <w:szCs w:val="24"/>
          <w:lang w:val="ro-RO"/>
        </w:rPr>
        <w:t>Realizează analize financiare periodice prin care să fie asigurată rentabilitatea societății;</w:t>
      </w:r>
    </w:p>
    <w:p w:rsidR="00C80923" w:rsidRPr="00AF2DCC" w:rsidRDefault="00C80923" w:rsidP="00155F01">
      <w:pPr>
        <w:pStyle w:val="ListParagraph"/>
        <w:keepNext/>
        <w:keepLines/>
        <w:widowControl w:val="0"/>
        <w:numPr>
          <w:ilvl w:val="0"/>
          <w:numId w:val="16"/>
        </w:numPr>
        <w:suppressAutoHyphens w:val="0"/>
        <w:autoSpaceDE w:val="0"/>
        <w:autoSpaceDN w:val="0"/>
        <w:adjustRightInd w:val="0"/>
        <w:ind w:left="360"/>
        <w:rPr>
          <w:rFonts w:asciiTheme="minorHAnsi" w:hAnsiTheme="minorHAnsi" w:cstheme="minorHAnsi"/>
          <w:b/>
          <w:sz w:val="24"/>
          <w:szCs w:val="24"/>
          <w:lang w:val="ro-RO"/>
        </w:rPr>
      </w:pPr>
      <w:r w:rsidRPr="00AF2DCC">
        <w:rPr>
          <w:rFonts w:asciiTheme="minorHAnsi" w:hAnsiTheme="minorHAnsi" w:cstheme="minorHAnsi"/>
          <w:sz w:val="24"/>
          <w:szCs w:val="24"/>
          <w:lang w:val="ro-RO"/>
        </w:rPr>
        <w:t>Inițiază demersuri pentru obținerea finanțărilor sau pentru obținerea împrumuturilor societății.</w:t>
      </w:r>
    </w:p>
    <w:p w:rsidR="008066FA" w:rsidRPr="00AF2DCC" w:rsidRDefault="008066FA" w:rsidP="00155F01">
      <w:pPr>
        <w:pStyle w:val="NormalIndent"/>
        <w:ind w:left="0"/>
        <w:rPr>
          <w:rFonts w:asciiTheme="minorHAnsi" w:hAnsiTheme="minorHAnsi" w:cstheme="minorHAnsi"/>
          <w:sz w:val="24"/>
          <w:szCs w:val="24"/>
          <w:lang w:val="ro-RO"/>
        </w:rPr>
      </w:pPr>
    </w:p>
    <w:p w:rsidR="008066FA" w:rsidRPr="00AF2DCC" w:rsidRDefault="008066FA" w:rsidP="00155F01">
      <w:pPr>
        <w:pStyle w:val="NormalIndent"/>
        <w:ind w:left="0"/>
        <w:rPr>
          <w:rFonts w:asciiTheme="minorHAnsi" w:hAnsiTheme="minorHAnsi" w:cstheme="minorHAnsi"/>
          <w:sz w:val="24"/>
          <w:szCs w:val="24"/>
          <w:lang w:val="ro-RO"/>
        </w:rPr>
      </w:pPr>
      <w:r w:rsidRPr="00AF2DCC">
        <w:rPr>
          <w:rFonts w:asciiTheme="minorHAnsi" w:hAnsiTheme="minorHAnsi" w:cstheme="minorHAnsi"/>
          <w:sz w:val="24"/>
          <w:szCs w:val="24"/>
          <w:lang w:val="ro-RO"/>
        </w:rPr>
        <w:t xml:space="preserve">Având în vedere atribuțiile specifice menționate mai sus, la dosarul de candidatură, candidatul va depune opțiunea scrisă pentru </w:t>
      </w:r>
      <w:r w:rsidR="00B66471">
        <w:rPr>
          <w:rFonts w:asciiTheme="minorHAnsi" w:hAnsiTheme="minorHAnsi" w:cstheme="minorHAnsi"/>
          <w:sz w:val="24"/>
          <w:szCs w:val="24"/>
          <w:lang w:val="ro-RO"/>
        </w:rPr>
        <w:t>postul vacant</w:t>
      </w:r>
      <w:r w:rsidRPr="00AF2DCC">
        <w:rPr>
          <w:rFonts w:asciiTheme="minorHAnsi" w:hAnsiTheme="minorHAnsi" w:cstheme="minorHAnsi"/>
          <w:sz w:val="24"/>
          <w:szCs w:val="24"/>
          <w:lang w:val="ro-RO"/>
        </w:rPr>
        <w:t>.</w:t>
      </w:r>
      <w:r w:rsidR="00B66471">
        <w:rPr>
          <w:rFonts w:asciiTheme="minorHAnsi" w:hAnsiTheme="minorHAnsi" w:cstheme="minorHAnsi"/>
          <w:sz w:val="24"/>
          <w:szCs w:val="24"/>
          <w:lang w:val="ro-RO"/>
        </w:rPr>
        <w:t xml:space="preserve"> </w:t>
      </w:r>
      <w:r w:rsidR="007D3B3E" w:rsidRPr="00AF2DCC">
        <w:rPr>
          <w:rFonts w:asciiTheme="minorHAnsi" w:hAnsiTheme="minorHAnsi" w:cstheme="minorHAnsi"/>
          <w:sz w:val="24"/>
          <w:szCs w:val="24"/>
          <w:lang w:val="ro-RO"/>
        </w:rPr>
        <w:t>Optiunea se completează în formularul de înscriere.</w:t>
      </w:r>
    </w:p>
    <w:p w:rsidR="008066FA" w:rsidRPr="00AF2DCC" w:rsidRDefault="008066FA" w:rsidP="00155F01">
      <w:pPr>
        <w:pStyle w:val="NormalIndent"/>
        <w:ind w:left="0"/>
        <w:rPr>
          <w:rFonts w:asciiTheme="minorHAnsi" w:hAnsiTheme="minorHAnsi" w:cstheme="minorHAnsi"/>
          <w:sz w:val="24"/>
          <w:szCs w:val="24"/>
          <w:lang w:val="ro-RO"/>
        </w:rPr>
      </w:pPr>
    </w:p>
    <w:p w:rsidR="00E0686B" w:rsidRPr="00AF2DCC" w:rsidRDefault="00E0686B" w:rsidP="00155F01">
      <w:pPr>
        <w:rPr>
          <w:rFonts w:asciiTheme="minorHAnsi" w:hAnsiTheme="minorHAnsi" w:cstheme="minorHAnsi"/>
          <w:b/>
          <w:sz w:val="24"/>
          <w:szCs w:val="24"/>
          <w:lang w:val="ro-RO"/>
        </w:rPr>
      </w:pPr>
      <w:r w:rsidRPr="00AF2DCC">
        <w:rPr>
          <w:rFonts w:asciiTheme="minorHAnsi" w:hAnsiTheme="minorHAnsi" w:cstheme="minorHAnsi"/>
          <w:b/>
          <w:sz w:val="24"/>
          <w:szCs w:val="24"/>
          <w:lang w:val="ro-RO"/>
        </w:rPr>
        <w:t>Documente necesare pentru depunerea candidaturii:</w:t>
      </w:r>
    </w:p>
    <w:p w:rsidR="00970C33" w:rsidRPr="00AF2DCC" w:rsidRDefault="00970C33" w:rsidP="00970C33">
      <w:pPr>
        <w:rPr>
          <w:rFonts w:asciiTheme="minorHAnsi" w:hAnsiTheme="minorHAnsi" w:cstheme="minorHAnsi"/>
          <w:sz w:val="24"/>
          <w:szCs w:val="24"/>
          <w:lang w:val="ro-RO"/>
        </w:rPr>
      </w:pPr>
      <w:r w:rsidRPr="00AF2DCC">
        <w:rPr>
          <w:rFonts w:asciiTheme="minorHAnsi" w:hAnsiTheme="minorHAnsi" w:cstheme="minorHAnsi"/>
          <w:sz w:val="24"/>
          <w:szCs w:val="24"/>
          <w:lang w:val="ro-RO"/>
        </w:rPr>
        <w:t>a) Formularul de înscriere;</w:t>
      </w:r>
    </w:p>
    <w:p w:rsidR="00970C33" w:rsidRPr="00AF2DCC" w:rsidRDefault="00970C33" w:rsidP="00970C33">
      <w:pPr>
        <w:rPr>
          <w:rFonts w:asciiTheme="minorHAnsi" w:hAnsiTheme="minorHAnsi" w:cstheme="minorHAnsi"/>
          <w:sz w:val="24"/>
          <w:szCs w:val="24"/>
          <w:lang w:val="ro-RO"/>
        </w:rPr>
      </w:pPr>
      <w:r w:rsidRPr="00AF2DCC">
        <w:rPr>
          <w:rFonts w:asciiTheme="minorHAnsi" w:hAnsiTheme="minorHAnsi" w:cstheme="minorHAnsi"/>
          <w:sz w:val="24"/>
          <w:szCs w:val="24"/>
          <w:lang w:val="ro-RO"/>
        </w:rPr>
        <w:t xml:space="preserve">b) </w:t>
      </w:r>
      <w:r w:rsidRPr="00AF2DCC">
        <w:rPr>
          <w:rFonts w:asciiTheme="minorHAnsi" w:hAnsiTheme="minorHAnsi" w:cstheme="minorHAnsi"/>
          <w:sz w:val="24"/>
          <w:szCs w:val="24"/>
          <w:shd w:val="clear" w:color="auto" w:fill="FFFFFF"/>
        </w:rPr>
        <w:t>Copia actului de identitate;</w:t>
      </w:r>
    </w:p>
    <w:p w:rsidR="00970C33" w:rsidRPr="00AF2DCC" w:rsidRDefault="00970C33" w:rsidP="00970C33">
      <w:pPr>
        <w:rPr>
          <w:rFonts w:asciiTheme="minorHAnsi" w:hAnsiTheme="minorHAnsi" w:cstheme="minorHAnsi"/>
          <w:sz w:val="24"/>
          <w:szCs w:val="24"/>
          <w:lang w:val="ro-RO"/>
        </w:rPr>
      </w:pPr>
      <w:r w:rsidRPr="00AF2DCC">
        <w:rPr>
          <w:rFonts w:asciiTheme="minorHAnsi" w:hAnsiTheme="minorHAnsi" w:cstheme="minorHAnsi"/>
          <w:sz w:val="24"/>
          <w:szCs w:val="24"/>
          <w:lang w:val="ro-RO"/>
        </w:rPr>
        <w:t>c) Curriculum Vitae, modelul european;</w:t>
      </w:r>
    </w:p>
    <w:p w:rsidR="00970C33" w:rsidRPr="00AF2DCC" w:rsidRDefault="00970C33" w:rsidP="00970C33">
      <w:pPr>
        <w:rPr>
          <w:rFonts w:asciiTheme="minorHAnsi" w:hAnsiTheme="minorHAnsi" w:cstheme="minorHAnsi"/>
          <w:sz w:val="24"/>
          <w:szCs w:val="24"/>
          <w:lang w:val="ro-RO"/>
        </w:rPr>
      </w:pPr>
      <w:r w:rsidRPr="00AF2DCC">
        <w:rPr>
          <w:rFonts w:asciiTheme="minorHAnsi" w:hAnsiTheme="minorHAnsi" w:cstheme="minorHAnsi"/>
          <w:sz w:val="24"/>
          <w:szCs w:val="24"/>
          <w:lang w:val="ro-RO"/>
        </w:rPr>
        <w:t>d) Minim două scrisori de recomandare;</w:t>
      </w:r>
    </w:p>
    <w:p w:rsidR="00970C33" w:rsidRPr="00AF2DCC" w:rsidRDefault="00970C33" w:rsidP="00970C33">
      <w:pPr>
        <w:rPr>
          <w:rFonts w:asciiTheme="minorHAnsi" w:hAnsiTheme="minorHAnsi" w:cstheme="minorHAnsi"/>
          <w:sz w:val="24"/>
          <w:szCs w:val="24"/>
          <w:lang w:val="ro-RO"/>
        </w:rPr>
      </w:pPr>
      <w:r w:rsidRPr="00AF2DCC">
        <w:rPr>
          <w:rFonts w:asciiTheme="minorHAnsi" w:hAnsiTheme="minorHAnsi" w:cstheme="minorHAnsi"/>
          <w:sz w:val="24"/>
          <w:szCs w:val="24"/>
          <w:lang w:val="ro-RO"/>
        </w:rPr>
        <w:t>e) Diplomele de studii superioare de lungă durată, certificatele de calificare și formare profesională sau orice alt document care probează pregătirea profesională în domeniile prevăzute în anunțul de selecție;</w:t>
      </w:r>
    </w:p>
    <w:p w:rsidR="00970C33" w:rsidRPr="00AF2DCC" w:rsidRDefault="00970C33" w:rsidP="00970C33">
      <w:pPr>
        <w:rPr>
          <w:rFonts w:asciiTheme="minorHAnsi" w:hAnsiTheme="minorHAnsi" w:cstheme="minorHAnsi"/>
          <w:sz w:val="24"/>
          <w:szCs w:val="24"/>
          <w:lang w:val="ro-RO"/>
        </w:rPr>
      </w:pPr>
      <w:r w:rsidRPr="00AF2DCC">
        <w:rPr>
          <w:rFonts w:asciiTheme="minorHAnsi" w:hAnsiTheme="minorHAnsi" w:cstheme="minorHAnsi"/>
          <w:sz w:val="24"/>
          <w:szCs w:val="24"/>
          <w:lang w:val="ro-RO"/>
        </w:rPr>
        <w:t>f) Adeverință de vechime/Carnet de muncă/Alte înscrisuri care să ateste îndeplinirea cerințelor privind experiența profesională;</w:t>
      </w:r>
    </w:p>
    <w:p w:rsidR="00970C33" w:rsidRPr="00AF2DCC" w:rsidRDefault="00970C33" w:rsidP="00970C33">
      <w:pPr>
        <w:rPr>
          <w:rFonts w:asciiTheme="minorHAnsi" w:hAnsiTheme="minorHAnsi" w:cstheme="minorHAnsi"/>
          <w:sz w:val="24"/>
          <w:szCs w:val="24"/>
          <w:lang w:val="ro-RO"/>
        </w:rPr>
      </w:pPr>
      <w:r w:rsidRPr="00AF2DCC">
        <w:rPr>
          <w:rFonts w:asciiTheme="minorHAnsi" w:hAnsiTheme="minorHAnsi" w:cstheme="minorHAnsi"/>
          <w:sz w:val="24"/>
          <w:szCs w:val="24"/>
          <w:lang w:val="ro-RO"/>
        </w:rPr>
        <w:t xml:space="preserve">g) Cazier judiciar al candidatului din care să rezulte că nu a fost condamnat definitiv pentru infracțiuni care îl fac  incompatibil cu exercitarea funcției de administrator, după cum urmează: </w:t>
      </w:r>
      <w:r w:rsidRPr="00AF2DCC">
        <w:rPr>
          <w:rFonts w:asciiTheme="minorHAnsi" w:hAnsiTheme="minorHAnsi" w:cstheme="minorHAnsi"/>
          <w:i/>
          <w:iCs/>
          <w:sz w:val="24"/>
          <w:szCs w:val="24"/>
        </w:rPr>
        <w:t xml:space="preserve">infracţiuni contra patrimoniului prin nesocotirea încrederii, infracţiuni de corupţie, delapidare, infracţiuni de fals în înscrisuri, evaziune fiscală, infracţiuni prevăzute </w:t>
      </w:r>
      <w:r w:rsidRPr="00AF2DCC">
        <w:rPr>
          <w:rFonts w:asciiTheme="minorHAnsi" w:hAnsiTheme="minorHAnsi" w:cstheme="minorHAnsi"/>
          <w:i/>
          <w:sz w:val="24"/>
          <w:szCs w:val="24"/>
          <w:lang w:val="ro-RO"/>
        </w:rPr>
        <w:t xml:space="preserve">nr. 129/2019 </w:t>
      </w:r>
      <w:r w:rsidRPr="00AF2DCC">
        <w:rPr>
          <w:rFonts w:asciiTheme="minorHAnsi" w:hAnsiTheme="minorHAnsi" w:cstheme="minorHAnsi"/>
          <w:i/>
          <w:sz w:val="24"/>
          <w:szCs w:val="24"/>
        </w:rPr>
        <w:t>pentru prevenirea şi combaterea spălării banilor şi finanţării terorismului, precum şi pentru modificarea şi completarea unor acte normative</w:t>
      </w:r>
      <w:r w:rsidRPr="00AF2DCC">
        <w:rPr>
          <w:rFonts w:asciiTheme="minorHAnsi" w:hAnsiTheme="minorHAnsi" w:cstheme="minorHAnsi"/>
          <w:i/>
          <w:sz w:val="24"/>
          <w:szCs w:val="24"/>
          <w:lang w:val="ro-RO"/>
        </w:rPr>
        <w:t>;</w:t>
      </w:r>
    </w:p>
    <w:p w:rsidR="00970C33" w:rsidRPr="00AF2DCC" w:rsidRDefault="00970C33" w:rsidP="00970C33">
      <w:pPr>
        <w:rPr>
          <w:rFonts w:asciiTheme="minorHAnsi" w:hAnsiTheme="minorHAnsi" w:cstheme="minorHAnsi"/>
          <w:sz w:val="24"/>
          <w:szCs w:val="24"/>
          <w:lang w:val="ro-RO"/>
        </w:rPr>
      </w:pPr>
      <w:r w:rsidRPr="00AF2DCC">
        <w:rPr>
          <w:rFonts w:asciiTheme="minorHAnsi" w:hAnsiTheme="minorHAnsi" w:cstheme="minorHAnsi"/>
          <w:sz w:val="24"/>
          <w:szCs w:val="24"/>
          <w:lang w:val="ro-RO"/>
        </w:rPr>
        <w:t>h) Cazierul fiscal (eliberat de ANAF)</w:t>
      </w:r>
    </w:p>
    <w:p w:rsidR="00970C33" w:rsidRPr="00AF2DCC" w:rsidRDefault="00970C33" w:rsidP="00970C33">
      <w:pPr>
        <w:rPr>
          <w:rFonts w:asciiTheme="minorHAnsi" w:hAnsiTheme="minorHAnsi" w:cstheme="minorHAnsi"/>
          <w:sz w:val="24"/>
          <w:szCs w:val="24"/>
          <w:lang w:val="ro-RO"/>
        </w:rPr>
      </w:pPr>
      <w:r w:rsidRPr="00AF2DCC">
        <w:rPr>
          <w:rFonts w:asciiTheme="minorHAnsi" w:hAnsiTheme="minorHAnsi" w:cstheme="minorHAnsi"/>
          <w:sz w:val="24"/>
          <w:szCs w:val="24"/>
          <w:lang w:val="ro-RO"/>
        </w:rPr>
        <w:t>i) Adeverință medicală eliberată de medicul de familie din care să rezulte că aplicantul este apt din punct de vedere medical pentru exercitarea funcției.</w:t>
      </w:r>
    </w:p>
    <w:p w:rsidR="00970C33" w:rsidRPr="00AF2DCC" w:rsidRDefault="00970C33" w:rsidP="00970C33">
      <w:pPr>
        <w:rPr>
          <w:rFonts w:asciiTheme="minorHAnsi" w:hAnsiTheme="minorHAnsi" w:cstheme="minorHAnsi"/>
          <w:sz w:val="24"/>
          <w:szCs w:val="24"/>
          <w:shd w:val="clear" w:color="auto" w:fill="FFFFFF"/>
        </w:rPr>
      </w:pPr>
      <w:r w:rsidRPr="00AF2DCC">
        <w:rPr>
          <w:rFonts w:asciiTheme="minorHAnsi" w:hAnsiTheme="minorHAnsi" w:cstheme="minorHAnsi"/>
          <w:sz w:val="24"/>
          <w:szCs w:val="24"/>
          <w:shd w:val="clear" w:color="auto" w:fill="FFFFFF"/>
        </w:rPr>
        <w:t>3.1. Formularul de înscriere și modelul CV se pun la dispoziţie candidaţilor prin secretariatul comisiei de selecție, putând fi accesate inclusiv pe site-ul Primăriei Municipiului Timișoara.</w:t>
      </w:r>
    </w:p>
    <w:p w:rsidR="00970C33" w:rsidRPr="00AF2DCC" w:rsidRDefault="00970C33" w:rsidP="00970C33">
      <w:pPr>
        <w:rPr>
          <w:rFonts w:asciiTheme="minorHAnsi" w:hAnsiTheme="minorHAnsi" w:cstheme="minorHAnsi"/>
          <w:sz w:val="24"/>
          <w:szCs w:val="24"/>
          <w:lang w:val="ro-RO"/>
        </w:rPr>
      </w:pPr>
      <w:r w:rsidRPr="00AF2DCC">
        <w:rPr>
          <w:rFonts w:asciiTheme="minorHAnsi" w:hAnsiTheme="minorHAnsi" w:cstheme="minorHAnsi"/>
          <w:sz w:val="24"/>
          <w:szCs w:val="24"/>
          <w:shd w:val="clear" w:color="auto" w:fill="FFFFFF"/>
        </w:rPr>
        <w:t xml:space="preserve">3.2 </w:t>
      </w:r>
      <w:r w:rsidRPr="00AF2DCC">
        <w:rPr>
          <w:rFonts w:asciiTheme="minorHAnsi" w:hAnsiTheme="minorHAnsi" w:cstheme="minorHAnsi"/>
          <w:sz w:val="24"/>
          <w:szCs w:val="24"/>
          <w:lang w:val="ro-RO"/>
        </w:rPr>
        <w:t>Toate actele depuse la dosar într-o limbă străină vor fi traduse și legalizate în limba română.</w:t>
      </w:r>
    </w:p>
    <w:p w:rsidR="00E472C9" w:rsidRPr="00AF2DCC" w:rsidRDefault="00E472C9" w:rsidP="00DB491B">
      <w:pPr>
        <w:pStyle w:val="NormalIndent"/>
        <w:ind w:left="0" w:firstLine="708"/>
        <w:rPr>
          <w:rFonts w:asciiTheme="minorHAnsi" w:hAnsiTheme="minorHAnsi" w:cstheme="minorHAnsi"/>
          <w:sz w:val="24"/>
          <w:szCs w:val="24"/>
          <w:shd w:val="clear" w:color="auto" w:fill="FFFFFF"/>
        </w:rPr>
      </w:pPr>
      <w:r w:rsidRPr="00AF2DCC">
        <w:rPr>
          <w:rFonts w:asciiTheme="minorHAnsi" w:hAnsiTheme="minorHAnsi" w:cstheme="minorHAnsi"/>
          <w:sz w:val="24"/>
          <w:szCs w:val="24"/>
          <w:shd w:val="clear" w:color="auto" w:fill="FFFFFF"/>
          <w:lang w:val="ro-RO"/>
        </w:rPr>
        <w:t>F</w:t>
      </w:r>
      <w:r w:rsidRPr="00AF2DCC">
        <w:rPr>
          <w:rFonts w:asciiTheme="minorHAnsi" w:hAnsiTheme="minorHAnsi" w:cstheme="minorHAnsi"/>
          <w:sz w:val="24"/>
          <w:szCs w:val="24"/>
          <w:shd w:val="clear" w:color="auto" w:fill="FFFFFF"/>
        </w:rPr>
        <w:t xml:space="preserve">ormularul de înscriere și modelul CV se </w:t>
      </w:r>
      <w:r w:rsidR="00900CDF" w:rsidRPr="00AF2DCC">
        <w:rPr>
          <w:rFonts w:asciiTheme="minorHAnsi" w:hAnsiTheme="minorHAnsi" w:cstheme="minorHAnsi"/>
          <w:sz w:val="24"/>
          <w:szCs w:val="24"/>
          <w:shd w:val="clear" w:color="auto" w:fill="FFFFFF"/>
        </w:rPr>
        <w:t>pun la dispoziţia</w:t>
      </w:r>
      <w:r w:rsidR="00940EFB" w:rsidRPr="00AF2DCC">
        <w:rPr>
          <w:rFonts w:asciiTheme="minorHAnsi" w:hAnsiTheme="minorHAnsi" w:cstheme="minorHAnsi"/>
          <w:sz w:val="24"/>
          <w:szCs w:val="24"/>
          <w:shd w:val="clear" w:color="auto" w:fill="FFFFFF"/>
        </w:rPr>
        <w:t xml:space="preserve"> </w:t>
      </w:r>
      <w:r w:rsidRPr="00AF2DCC">
        <w:rPr>
          <w:rFonts w:asciiTheme="minorHAnsi" w:hAnsiTheme="minorHAnsi" w:cstheme="minorHAnsi"/>
          <w:sz w:val="24"/>
          <w:szCs w:val="24"/>
          <w:shd w:val="clear" w:color="auto" w:fill="FFFFFF"/>
        </w:rPr>
        <w:t xml:space="preserve">candidaţilor prin secretariatul comisiei de selecție, </w:t>
      </w:r>
      <w:r w:rsidR="00DA35E5" w:rsidRPr="00AF2DCC">
        <w:rPr>
          <w:rFonts w:asciiTheme="minorHAnsi" w:hAnsiTheme="minorHAnsi" w:cstheme="minorHAnsi"/>
          <w:sz w:val="24"/>
          <w:szCs w:val="24"/>
          <w:shd w:val="clear" w:color="auto" w:fill="FFFFFF"/>
        </w:rPr>
        <w:t xml:space="preserve">(camera 8), </w:t>
      </w:r>
      <w:r w:rsidRPr="00AF2DCC">
        <w:rPr>
          <w:rFonts w:asciiTheme="minorHAnsi" w:hAnsiTheme="minorHAnsi" w:cstheme="minorHAnsi"/>
          <w:sz w:val="24"/>
          <w:szCs w:val="24"/>
          <w:shd w:val="clear" w:color="auto" w:fill="FFFFFF"/>
        </w:rPr>
        <w:t>putând fi accesate inclusiv pe site-ul Primăriei Municipiului Timișoara.</w:t>
      </w:r>
    </w:p>
    <w:p w:rsidR="00E472C9" w:rsidRPr="00AF2DCC" w:rsidRDefault="00E472C9" w:rsidP="00155F01">
      <w:pPr>
        <w:ind w:firstLine="708"/>
        <w:rPr>
          <w:rFonts w:asciiTheme="minorHAnsi" w:hAnsiTheme="minorHAnsi" w:cstheme="minorHAnsi"/>
          <w:sz w:val="24"/>
          <w:szCs w:val="24"/>
          <w:lang w:val="ro-RO"/>
        </w:rPr>
      </w:pPr>
      <w:r w:rsidRPr="00AF2DCC">
        <w:rPr>
          <w:rFonts w:asciiTheme="minorHAnsi" w:hAnsiTheme="minorHAnsi" w:cstheme="minorHAnsi"/>
          <w:sz w:val="24"/>
          <w:szCs w:val="24"/>
          <w:lang w:val="ro-RO"/>
        </w:rPr>
        <w:t>Toate actele depuse la dosar</w:t>
      </w:r>
      <w:r w:rsidR="00B66471">
        <w:rPr>
          <w:rFonts w:asciiTheme="minorHAnsi" w:hAnsiTheme="minorHAnsi" w:cstheme="minorHAnsi"/>
          <w:sz w:val="24"/>
          <w:szCs w:val="24"/>
          <w:lang w:val="ro-RO"/>
        </w:rPr>
        <w:t xml:space="preserve"> într-o limbă străină </w:t>
      </w:r>
      <w:r w:rsidRPr="00AF2DCC">
        <w:rPr>
          <w:rFonts w:asciiTheme="minorHAnsi" w:hAnsiTheme="minorHAnsi" w:cstheme="minorHAnsi"/>
          <w:sz w:val="24"/>
          <w:szCs w:val="24"/>
          <w:lang w:val="ro-RO"/>
        </w:rPr>
        <w:t>vor fi traduse și legalizate în limba română.</w:t>
      </w:r>
    </w:p>
    <w:p w:rsidR="0057433F" w:rsidRPr="00AF2DCC" w:rsidRDefault="00E0686B" w:rsidP="00155F01">
      <w:pPr>
        <w:ind w:firstLine="708"/>
        <w:rPr>
          <w:rFonts w:asciiTheme="minorHAnsi" w:hAnsiTheme="minorHAnsi" w:cstheme="minorHAnsi"/>
          <w:sz w:val="24"/>
          <w:szCs w:val="24"/>
          <w:lang w:val="ro-RO"/>
        </w:rPr>
      </w:pPr>
      <w:r w:rsidRPr="00AF2DCC">
        <w:rPr>
          <w:rFonts w:asciiTheme="minorHAnsi" w:hAnsiTheme="minorHAnsi" w:cstheme="minorHAnsi"/>
          <w:sz w:val="24"/>
          <w:szCs w:val="24"/>
          <w:lang w:val="ro-RO"/>
        </w:rPr>
        <w:t>Comisia de selecție își rezervă dreptul de a solicita pe parcursul procesului de e</w:t>
      </w:r>
      <w:r w:rsidR="00F973C9" w:rsidRPr="00AF2DCC">
        <w:rPr>
          <w:rFonts w:asciiTheme="minorHAnsi" w:hAnsiTheme="minorHAnsi" w:cstheme="minorHAnsi"/>
          <w:sz w:val="24"/>
          <w:szCs w:val="24"/>
          <w:lang w:val="ro-RO"/>
        </w:rPr>
        <w:t>valuare și selecție, documente/</w:t>
      </w:r>
      <w:r w:rsidRPr="00AF2DCC">
        <w:rPr>
          <w:rFonts w:asciiTheme="minorHAnsi" w:hAnsiTheme="minorHAnsi" w:cstheme="minorHAnsi"/>
          <w:sz w:val="24"/>
          <w:szCs w:val="24"/>
          <w:lang w:val="ro-RO"/>
        </w:rPr>
        <w:t xml:space="preserve">informații noi care pot clarifica anumite aspecte din dosarul de candidatură. </w:t>
      </w:r>
    </w:p>
    <w:p w:rsidR="00140A2E" w:rsidRPr="00AF2DCC" w:rsidRDefault="00E0686B" w:rsidP="00155F01">
      <w:pPr>
        <w:ind w:firstLine="708"/>
        <w:rPr>
          <w:rFonts w:asciiTheme="minorHAnsi" w:hAnsiTheme="minorHAnsi" w:cstheme="minorHAnsi"/>
          <w:sz w:val="24"/>
          <w:szCs w:val="24"/>
        </w:rPr>
      </w:pPr>
      <w:r w:rsidRPr="00AF2DCC">
        <w:rPr>
          <w:rFonts w:asciiTheme="minorHAnsi" w:hAnsiTheme="minorHAnsi" w:cstheme="minorHAnsi"/>
          <w:sz w:val="24"/>
          <w:szCs w:val="24"/>
          <w:lang w:val="ro-RO"/>
        </w:rPr>
        <w:t>Candidaturile incluzând documentele solicitate prin prezentul anunţ se depun</w:t>
      </w:r>
      <w:r w:rsidR="0071360B" w:rsidRPr="00AF2DCC">
        <w:rPr>
          <w:rFonts w:asciiTheme="minorHAnsi" w:hAnsiTheme="minorHAnsi" w:cstheme="minorHAnsi"/>
          <w:sz w:val="24"/>
          <w:szCs w:val="24"/>
        </w:rPr>
        <w:t xml:space="preserve"> în plic închis şi sigilat, </w:t>
      </w:r>
      <w:r w:rsidRPr="00AF2DCC">
        <w:rPr>
          <w:rFonts w:asciiTheme="minorHAnsi" w:hAnsiTheme="minorHAnsi" w:cstheme="minorHAnsi"/>
          <w:sz w:val="24"/>
          <w:szCs w:val="24"/>
          <w:lang w:val="ro-RO"/>
        </w:rPr>
        <w:t xml:space="preserve">până la data de </w:t>
      </w:r>
      <w:r w:rsidR="00B66471">
        <w:rPr>
          <w:rFonts w:asciiTheme="minorHAnsi" w:eastAsia="Times New Roman" w:hAnsiTheme="minorHAnsi" w:cstheme="minorHAnsi"/>
          <w:sz w:val="24"/>
          <w:szCs w:val="24"/>
          <w:lang w:val="ro-RO" w:eastAsia="ro-RO"/>
        </w:rPr>
        <w:t>–</w:t>
      </w:r>
      <w:r w:rsidR="00970C33" w:rsidRPr="00AF2DCC">
        <w:rPr>
          <w:rFonts w:asciiTheme="minorHAnsi" w:eastAsia="Times New Roman" w:hAnsiTheme="minorHAnsi" w:cstheme="minorHAnsi"/>
          <w:sz w:val="24"/>
          <w:szCs w:val="24"/>
          <w:lang w:val="ro-RO" w:eastAsia="ro-RO"/>
        </w:rPr>
        <w:t xml:space="preserve"> </w:t>
      </w:r>
      <w:r w:rsidR="00B66471">
        <w:rPr>
          <w:rFonts w:asciiTheme="minorHAnsi" w:eastAsia="Times New Roman" w:hAnsiTheme="minorHAnsi" w:cstheme="minorHAnsi"/>
          <w:b/>
          <w:sz w:val="24"/>
          <w:szCs w:val="24"/>
          <w:lang w:val="ro-RO" w:eastAsia="ro-RO"/>
        </w:rPr>
        <w:t>26.05</w:t>
      </w:r>
      <w:r w:rsidR="00970C33" w:rsidRPr="00AF2DCC">
        <w:rPr>
          <w:rFonts w:asciiTheme="minorHAnsi" w:eastAsia="Times New Roman" w:hAnsiTheme="minorHAnsi" w:cstheme="minorHAnsi"/>
          <w:b/>
          <w:sz w:val="24"/>
          <w:szCs w:val="24"/>
          <w:lang w:val="ro-RO" w:eastAsia="ro-RO"/>
        </w:rPr>
        <w:t>.2023</w:t>
      </w:r>
      <w:r w:rsidR="00A44084" w:rsidRPr="00AF2DCC">
        <w:rPr>
          <w:rFonts w:asciiTheme="minorHAnsi" w:hAnsiTheme="minorHAnsi" w:cstheme="minorHAnsi"/>
          <w:sz w:val="24"/>
          <w:szCs w:val="24"/>
          <w:lang w:val="ro-RO"/>
        </w:rPr>
        <w:t xml:space="preserve">, ora </w:t>
      </w:r>
      <w:r w:rsidR="00A44084" w:rsidRPr="00AF2DCC">
        <w:rPr>
          <w:rFonts w:asciiTheme="minorHAnsi" w:hAnsiTheme="minorHAnsi" w:cstheme="minorHAnsi"/>
          <w:b/>
          <w:sz w:val="24"/>
          <w:szCs w:val="24"/>
          <w:lang w:val="ro-RO"/>
        </w:rPr>
        <w:t>12</w:t>
      </w:r>
      <w:r w:rsidRPr="00AF2DCC">
        <w:rPr>
          <w:rFonts w:asciiTheme="minorHAnsi" w:hAnsiTheme="minorHAnsi" w:cstheme="minorHAnsi"/>
          <w:b/>
          <w:sz w:val="24"/>
          <w:szCs w:val="24"/>
          <w:lang w:val="ro-RO"/>
        </w:rPr>
        <w:t>:00</w:t>
      </w:r>
      <w:r w:rsidRPr="00AF2DCC">
        <w:rPr>
          <w:rFonts w:asciiTheme="minorHAnsi" w:hAnsiTheme="minorHAnsi" w:cstheme="minorHAnsi"/>
          <w:sz w:val="24"/>
          <w:szCs w:val="24"/>
          <w:lang w:val="ro-RO"/>
        </w:rPr>
        <w:t xml:space="preserve">, </w:t>
      </w:r>
      <w:r w:rsidR="00357886" w:rsidRPr="00AF2DCC">
        <w:rPr>
          <w:rFonts w:asciiTheme="minorHAnsi" w:hAnsiTheme="minorHAnsi" w:cstheme="minorHAnsi"/>
          <w:sz w:val="24"/>
          <w:szCs w:val="24"/>
          <w:lang w:val="ro-RO"/>
        </w:rPr>
        <w:t xml:space="preserve">la </w:t>
      </w:r>
      <w:r w:rsidR="00F973C9" w:rsidRPr="00AF2DCC">
        <w:rPr>
          <w:rFonts w:asciiTheme="minorHAnsi" w:hAnsiTheme="minorHAnsi" w:cstheme="minorHAnsi"/>
          <w:sz w:val="24"/>
          <w:szCs w:val="24"/>
          <w:lang w:val="ro-RO"/>
        </w:rPr>
        <w:t>Primăria Municipiului Timișoara, cu sediul î</w:t>
      </w:r>
      <w:r w:rsidR="00357886" w:rsidRPr="00AF2DCC">
        <w:rPr>
          <w:rFonts w:asciiTheme="minorHAnsi" w:hAnsiTheme="minorHAnsi" w:cstheme="minorHAnsi"/>
          <w:sz w:val="24"/>
          <w:szCs w:val="24"/>
          <w:lang w:val="ro-RO"/>
        </w:rPr>
        <w:t xml:space="preserve">n Timișoara, Bd. </w:t>
      </w:r>
      <w:r w:rsidR="00F973C9" w:rsidRPr="00AF2DCC">
        <w:rPr>
          <w:rFonts w:asciiTheme="minorHAnsi" w:hAnsiTheme="minorHAnsi" w:cstheme="minorHAnsi"/>
          <w:sz w:val="24"/>
          <w:szCs w:val="24"/>
          <w:lang w:val="ro-RO"/>
        </w:rPr>
        <w:t>C D Loga, nr. 1</w:t>
      </w:r>
      <w:r w:rsidR="00357886" w:rsidRPr="00AF2DCC">
        <w:rPr>
          <w:rFonts w:asciiTheme="minorHAnsi" w:hAnsiTheme="minorHAnsi" w:cstheme="minorHAnsi"/>
          <w:sz w:val="24"/>
          <w:szCs w:val="24"/>
          <w:lang w:val="ro-RO"/>
        </w:rPr>
        <w:t xml:space="preserve">, cam. </w:t>
      </w:r>
      <w:r w:rsidR="00F973C9" w:rsidRPr="00AF2DCC">
        <w:rPr>
          <w:rFonts w:asciiTheme="minorHAnsi" w:hAnsiTheme="minorHAnsi" w:cstheme="minorHAnsi"/>
          <w:sz w:val="24"/>
          <w:szCs w:val="24"/>
          <w:lang w:val="ro-RO"/>
        </w:rPr>
        <w:t>12</w:t>
      </w:r>
      <w:r w:rsidR="009201E3" w:rsidRPr="00AF2DCC">
        <w:rPr>
          <w:rFonts w:asciiTheme="minorHAnsi" w:hAnsiTheme="minorHAnsi" w:cstheme="minorHAnsi"/>
          <w:sz w:val="24"/>
          <w:szCs w:val="24"/>
          <w:lang w:val="ro-RO"/>
        </w:rPr>
        <w:t>.</w:t>
      </w:r>
      <w:r w:rsidR="00140A2E" w:rsidRPr="00AF2DCC">
        <w:rPr>
          <w:rFonts w:asciiTheme="minorHAnsi" w:hAnsiTheme="minorHAnsi" w:cstheme="minorHAnsi"/>
          <w:sz w:val="24"/>
          <w:szCs w:val="24"/>
        </w:rPr>
        <w:t xml:space="preserve"> </w:t>
      </w:r>
    </w:p>
    <w:p w:rsidR="00357886" w:rsidRPr="00AF2DCC" w:rsidRDefault="00140A2E" w:rsidP="00155F01">
      <w:pPr>
        <w:ind w:firstLine="708"/>
        <w:rPr>
          <w:rFonts w:asciiTheme="minorHAnsi" w:hAnsiTheme="minorHAnsi" w:cstheme="minorHAnsi"/>
          <w:sz w:val="24"/>
          <w:szCs w:val="24"/>
          <w:lang w:val="ro-RO"/>
        </w:rPr>
      </w:pPr>
      <w:r w:rsidRPr="00AF2DCC">
        <w:rPr>
          <w:rFonts w:asciiTheme="minorHAnsi" w:hAnsiTheme="minorHAnsi" w:cstheme="minorHAnsi"/>
          <w:sz w:val="24"/>
          <w:szCs w:val="24"/>
        </w:rPr>
        <w:t xml:space="preserve">Plicul va avea menţionat "Candidatura pentru funcţia de membru în Consiliul de Administraţie al </w:t>
      </w:r>
      <w:r w:rsidR="00A72DD4" w:rsidRPr="00AF2DCC">
        <w:rPr>
          <w:rFonts w:asciiTheme="minorHAnsi" w:hAnsiTheme="minorHAnsi" w:cstheme="minorHAnsi"/>
          <w:bCs/>
          <w:sz w:val="24"/>
          <w:szCs w:val="24"/>
          <w:lang w:val="ro-RO"/>
        </w:rPr>
        <w:t>Agenției de Achiziții Publice Timișoara S.R.L</w:t>
      </w:r>
      <w:r w:rsidR="001E7EA7" w:rsidRPr="00AF2DCC">
        <w:rPr>
          <w:rFonts w:asciiTheme="minorHAnsi" w:hAnsiTheme="minorHAnsi" w:cstheme="minorHAnsi"/>
          <w:bCs/>
          <w:sz w:val="24"/>
          <w:szCs w:val="24"/>
          <w:lang w:val="ro-RO"/>
        </w:rPr>
        <w:t>”</w:t>
      </w:r>
    </w:p>
    <w:p w:rsidR="000E456E" w:rsidRPr="00AF2DCC" w:rsidRDefault="00E0686B" w:rsidP="00155F01">
      <w:pPr>
        <w:ind w:firstLine="708"/>
        <w:rPr>
          <w:rFonts w:asciiTheme="minorHAnsi" w:hAnsiTheme="minorHAnsi" w:cstheme="minorHAnsi"/>
          <w:sz w:val="24"/>
          <w:szCs w:val="24"/>
          <w:lang w:val="ro-RO"/>
        </w:rPr>
      </w:pPr>
      <w:r w:rsidRPr="00AF2DCC">
        <w:rPr>
          <w:rFonts w:asciiTheme="minorHAnsi" w:hAnsiTheme="minorHAnsi" w:cstheme="minorHAnsi"/>
          <w:sz w:val="24"/>
          <w:szCs w:val="24"/>
          <w:lang w:val="ro-RO"/>
        </w:rPr>
        <w:t xml:space="preserve">Candidaturile care întrunesc condițiile de participare vor fi incluse în procesul de evaluare și selecție. Acesta constă în două etape distincte: evaluarea </w:t>
      </w:r>
      <w:r w:rsidR="00F973C9" w:rsidRPr="00AF2DCC">
        <w:rPr>
          <w:rFonts w:asciiTheme="minorHAnsi" w:hAnsiTheme="minorHAnsi" w:cstheme="minorHAnsi"/>
          <w:sz w:val="24"/>
          <w:szCs w:val="24"/>
          <w:lang w:val="ro-RO"/>
        </w:rPr>
        <w:t xml:space="preserve">dosarelor </w:t>
      </w:r>
      <w:r w:rsidRPr="00AF2DCC">
        <w:rPr>
          <w:rFonts w:asciiTheme="minorHAnsi" w:hAnsiTheme="minorHAnsi" w:cstheme="minorHAnsi"/>
          <w:sz w:val="24"/>
          <w:szCs w:val="24"/>
          <w:lang w:val="ro-RO"/>
        </w:rPr>
        <w:t xml:space="preserve">în </w:t>
      </w:r>
      <w:r w:rsidR="00F973C9" w:rsidRPr="00AF2DCC">
        <w:rPr>
          <w:rFonts w:asciiTheme="minorHAnsi" w:hAnsiTheme="minorHAnsi" w:cstheme="minorHAnsi"/>
          <w:sz w:val="24"/>
          <w:szCs w:val="24"/>
          <w:lang w:val="ro-RO"/>
        </w:rPr>
        <w:t>scopul creării listei scurte și</w:t>
      </w:r>
      <w:r w:rsidRPr="00AF2DCC">
        <w:rPr>
          <w:rFonts w:asciiTheme="minorHAnsi" w:hAnsiTheme="minorHAnsi" w:cstheme="minorHAnsi"/>
          <w:sz w:val="24"/>
          <w:szCs w:val="24"/>
          <w:lang w:val="ro-RO"/>
        </w:rPr>
        <w:t xml:space="preserve"> evaluarea</w:t>
      </w:r>
      <w:r w:rsidR="00F973C9" w:rsidRPr="00AF2DCC">
        <w:rPr>
          <w:rFonts w:asciiTheme="minorHAnsi" w:hAnsiTheme="minorHAnsi" w:cstheme="minorHAnsi"/>
          <w:sz w:val="24"/>
          <w:szCs w:val="24"/>
          <w:lang w:val="ro-RO"/>
        </w:rPr>
        <w:t xml:space="preserve"> finală pe bază de interviu,</w:t>
      </w:r>
      <w:r w:rsidRPr="00AF2DCC">
        <w:rPr>
          <w:rFonts w:asciiTheme="minorHAnsi" w:hAnsiTheme="minorHAnsi" w:cstheme="minorHAnsi"/>
          <w:sz w:val="24"/>
          <w:szCs w:val="24"/>
          <w:lang w:val="ro-RO"/>
        </w:rPr>
        <w:t xml:space="preserve"> cu scopul propunerii pentru numire. </w:t>
      </w:r>
    </w:p>
    <w:p w:rsidR="00CC47A6" w:rsidRPr="00AF2DCC" w:rsidRDefault="006D2339" w:rsidP="00155F01">
      <w:pPr>
        <w:spacing w:after="240"/>
        <w:ind w:firstLine="708"/>
        <w:rPr>
          <w:rFonts w:asciiTheme="minorHAnsi" w:hAnsiTheme="minorHAnsi" w:cstheme="minorHAnsi"/>
          <w:sz w:val="24"/>
          <w:szCs w:val="24"/>
          <w:lang w:val="ro-RO"/>
        </w:rPr>
      </w:pPr>
      <w:r w:rsidRPr="00AF2DCC">
        <w:rPr>
          <w:rFonts w:asciiTheme="minorHAnsi" w:hAnsiTheme="minorHAnsi" w:cstheme="minorHAnsi"/>
          <w:sz w:val="24"/>
          <w:szCs w:val="24"/>
          <w:lang w:val="ro-RO"/>
        </w:rPr>
        <w:t>I</w:t>
      </w:r>
      <w:r w:rsidR="00E0686B" w:rsidRPr="00AF2DCC">
        <w:rPr>
          <w:rFonts w:asciiTheme="minorHAnsi" w:hAnsiTheme="minorHAnsi" w:cstheme="minorHAnsi"/>
          <w:sz w:val="24"/>
          <w:szCs w:val="24"/>
          <w:lang w:val="ro-RO"/>
        </w:rPr>
        <w:t>nformații suplimentare referitor</w:t>
      </w:r>
      <w:r w:rsidRPr="00AF2DCC">
        <w:rPr>
          <w:rFonts w:asciiTheme="minorHAnsi" w:hAnsiTheme="minorHAnsi" w:cstheme="minorHAnsi"/>
          <w:sz w:val="24"/>
          <w:szCs w:val="24"/>
          <w:lang w:val="ro-RO"/>
        </w:rPr>
        <w:t>e</w:t>
      </w:r>
      <w:r w:rsidR="00E0686B" w:rsidRPr="00AF2DCC">
        <w:rPr>
          <w:rFonts w:asciiTheme="minorHAnsi" w:hAnsiTheme="minorHAnsi" w:cstheme="minorHAnsi"/>
          <w:sz w:val="24"/>
          <w:szCs w:val="24"/>
          <w:lang w:val="ro-RO"/>
        </w:rPr>
        <w:t xml:space="preserve"> la depunerea candid</w:t>
      </w:r>
      <w:r w:rsidR="008D423B" w:rsidRPr="00AF2DCC">
        <w:rPr>
          <w:rFonts w:asciiTheme="minorHAnsi" w:hAnsiTheme="minorHAnsi" w:cstheme="minorHAnsi"/>
          <w:sz w:val="24"/>
          <w:szCs w:val="24"/>
          <w:lang w:val="ro-RO"/>
        </w:rPr>
        <w:t>aturilor</w:t>
      </w:r>
      <w:r w:rsidRPr="00AF2DCC">
        <w:rPr>
          <w:rFonts w:asciiTheme="minorHAnsi" w:hAnsiTheme="minorHAnsi" w:cstheme="minorHAnsi"/>
          <w:sz w:val="24"/>
          <w:szCs w:val="24"/>
          <w:lang w:val="ro-RO"/>
        </w:rPr>
        <w:t xml:space="preserve"> se pot obține la nr. de tel.</w:t>
      </w:r>
      <w:r w:rsidRPr="00AF2DCC">
        <w:rPr>
          <w:rFonts w:asciiTheme="minorHAnsi" w:hAnsiTheme="minorHAnsi" w:cstheme="minorHAnsi"/>
          <w:sz w:val="24"/>
          <w:szCs w:val="24"/>
          <w:shd w:val="clear" w:color="auto" w:fill="FFFFFF"/>
          <w:lang w:val="ro-RO"/>
        </w:rPr>
        <w:t xml:space="preserve"> </w:t>
      </w:r>
      <w:r w:rsidR="00EF172C" w:rsidRPr="00AF2DCC">
        <w:rPr>
          <w:rFonts w:asciiTheme="minorHAnsi" w:hAnsiTheme="minorHAnsi" w:cstheme="minorHAnsi"/>
          <w:sz w:val="24"/>
          <w:szCs w:val="24"/>
          <w:shd w:val="clear" w:color="auto" w:fill="FFFFFF"/>
          <w:lang w:val="ro-RO"/>
        </w:rPr>
        <w:t>0256/408</w:t>
      </w:r>
      <w:r w:rsidR="00B66471">
        <w:rPr>
          <w:rFonts w:asciiTheme="minorHAnsi" w:hAnsiTheme="minorHAnsi" w:cstheme="minorHAnsi"/>
          <w:sz w:val="24"/>
          <w:szCs w:val="24"/>
          <w:shd w:val="clear" w:color="auto" w:fill="FFFFFF"/>
          <w:lang w:val="ro-RO"/>
        </w:rPr>
        <w:t>405</w:t>
      </w:r>
      <w:r w:rsidRPr="00AF2DCC">
        <w:rPr>
          <w:rFonts w:asciiTheme="minorHAnsi" w:hAnsiTheme="minorHAnsi" w:cstheme="minorHAnsi"/>
          <w:sz w:val="24"/>
          <w:szCs w:val="24"/>
          <w:lang w:val="ro-RO"/>
        </w:rPr>
        <w:t>,</w:t>
      </w:r>
      <w:r w:rsidR="00D755DA" w:rsidRPr="00AF2DCC">
        <w:rPr>
          <w:rFonts w:asciiTheme="minorHAnsi" w:hAnsiTheme="minorHAnsi" w:cstheme="minorHAnsi"/>
          <w:sz w:val="24"/>
          <w:szCs w:val="24"/>
          <w:lang w:val="ro-RO"/>
        </w:rPr>
        <w:t xml:space="preserve"> e-mail: violeta.lazar@primariatm.ro,</w:t>
      </w:r>
      <w:r w:rsidRPr="00AF2DCC">
        <w:rPr>
          <w:rFonts w:asciiTheme="minorHAnsi" w:hAnsiTheme="minorHAnsi" w:cstheme="minorHAnsi"/>
          <w:sz w:val="24"/>
          <w:szCs w:val="24"/>
          <w:lang w:val="ro-RO"/>
        </w:rPr>
        <w:t xml:space="preserve"> persoana de contact</w:t>
      </w:r>
      <w:r w:rsidR="00F973C9" w:rsidRPr="00AF2DCC">
        <w:rPr>
          <w:rFonts w:asciiTheme="minorHAnsi" w:hAnsiTheme="minorHAnsi" w:cstheme="minorHAnsi"/>
          <w:sz w:val="24"/>
          <w:szCs w:val="24"/>
          <w:shd w:val="clear" w:color="auto" w:fill="FFFFFF"/>
          <w:lang w:val="ro-RO"/>
        </w:rPr>
        <w:t xml:space="preserve"> Lazăr Violeta</w:t>
      </w:r>
      <w:r w:rsidRPr="00AF2DCC">
        <w:rPr>
          <w:rFonts w:asciiTheme="minorHAnsi" w:hAnsiTheme="minorHAnsi" w:cstheme="minorHAnsi"/>
          <w:sz w:val="24"/>
          <w:szCs w:val="24"/>
          <w:shd w:val="clear" w:color="auto" w:fill="FFFFFF"/>
          <w:lang w:val="ro-RO"/>
        </w:rPr>
        <w:t>.</w:t>
      </w:r>
    </w:p>
    <w:sectPr w:rsidR="00CC47A6" w:rsidRPr="00AF2DCC" w:rsidSect="00C152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D0C" w:rsidRDefault="003D7D0C" w:rsidP="00AC54BB">
      <w:r>
        <w:separator/>
      </w:r>
    </w:p>
  </w:endnote>
  <w:endnote w:type="continuationSeparator" w:id="1">
    <w:p w:rsidR="003D7D0C" w:rsidRDefault="003D7D0C" w:rsidP="00AC5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utura pt boo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D0C" w:rsidRDefault="003D7D0C" w:rsidP="00AC54BB">
      <w:r>
        <w:separator/>
      </w:r>
    </w:p>
  </w:footnote>
  <w:footnote w:type="continuationSeparator" w:id="1">
    <w:p w:rsidR="003D7D0C" w:rsidRDefault="003D7D0C" w:rsidP="00AC5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D9F"/>
    <w:multiLevelType w:val="hybridMultilevel"/>
    <w:tmpl w:val="FD4275A2"/>
    <w:lvl w:ilvl="0" w:tplc="E3E8ECB8">
      <w:start w:val="1"/>
      <w:numFmt w:val="lowerLetter"/>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33737"/>
    <w:multiLevelType w:val="hybridMultilevel"/>
    <w:tmpl w:val="5C8246DA"/>
    <w:lvl w:ilvl="0" w:tplc="7DFE1A90">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646E6"/>
    <w:multiLevelType w:val="multilevel"/>
    <w:tmpl w:val="091A851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C460C"/>
    <w:multiLevelType w:val="hybridMultilevel"/>
    <w:tmpl w:val="DA00B23A"/>
    <w:lvl w:ilvl="0" w:tplc="E356D9E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0115E90"/>
    <w:multiLevelType w:val="hybridMultilevel"/>
    <w:tmpl w:val="CE1EEE92"/>
    <w:lvl w:ilvl="0" w:tplc="E3E8ECB8">
      <w:start w:val="1"/>
      <w:numFmt w:val="lowerLetter"/>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57AAD"/>
    <w:multiLevelType w:val="hybridMultilevel"/>
    <w:tmpl w:val="0A128E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A3C797D"/>
    <w:multiLevelType w:val="hybridMultilevel"/>
    <w:tmpl w:val="213EA7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FA00C13"/>
    <w:multiLevelType w:val="hybridMultilevel"/>
    <w:tmpl w:val="8788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147E2"/>
    <w:multiLevelType w:val="hybridMultilevel"/>
    <w:tmpl w:val="4C0A97CC"/>
    <w:lvl w:ilvl="0" w:tplc="07907284">
      <w:start w:val="1"/>
      <w:numFmt w:val="lowerLetter"/>
      <w:lvlText w:val="%1)"/>
      <w:lvlJc w:val="left"/>
      <w:pPr>
        <w:ind w:left="720"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63BAF"/>
    <w:multiLevelType w:val="hybridMultilevel"/>
    <w:tmpl w:val="AA9007F6"/>
    <w:lvl w:ilvl="0" w:tplc="ACC2362C">
      <w:start w:val="1"/>
      <w:numFmt w:val="lowerLetter"/>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93323"/>
    <w:multiLevelType w:val="multilevel"/>
    <w:tmpl w:val="E1CC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97DD5"/>
    <w:multiLevelType w:val="hybridMultilevel"/>
    <w:tmpl w:val="3EAE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F95B9B"/>
    <w:multiLevelType w:val="hybridMultilevel"/>
    <w:tmpl w:val="7CD0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9382F"/>
    <w:multiLevelType w:val="hybridMultilevel"/>
    <w:tmpl w:val="4104A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30C59E6"/>
    <w:multiLevelType w:val="hybridMultilevel"/>
    <w:tmpl w:val="E5EC5488"/>
    <w:lvl w:ilvl="0" w:tplc="608675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3931EB0"/>
    <w:multiLevelType w:val="hybridMultilevel"/>
    <w:tmpl w:val="EA08DC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4D150B4"/>
    <w:multiLevelType w:val="hybridMultilevel"/>
    <w:tmpl w:val="BF025E22"/>
    <w:lvl w:ilvl="0" w:tplc="4B1CD604">
      <w:start w:val="1"/>
      <w:numFmt w:val="decimal"/>
      <w:lvlText w:val="15.%1."/>
      <w:lvlJc w:val="left"/>
      <w:pPr>
        <w:ind w:left="22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96651"/>
    <w:multiLevelType w:val="hybridMultilevel"/>
    <w:tmpl w:val="294498DC"/>
    <w:lvl w:ilvl="0" w:tplc="95FEC0E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5"/>
  </w:num>
  <w:num w:numId="5">
    <w:abstractNumId w:val="13"/>
  </w:num>
  <w:num w:numId="6">
    <w:abstractNumId w:val="12"/>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0"/>
  </w:num>
  <w:num w:numId="12">
    <w:abstractNumId w:val="6"/>
  </w:num>
  <w:num w:numId="13">
    <w:abstractNumId w:val="3"/>
  </w:num>
  <w:num w:numId="14">
    <w:abstractNumId w:val="4"/>
  </w:num>
  <w:num w:numId="15">
    <w:abstractNumId w:val="0"/>
  </w:num>
  <w:num w:numId="16">
    <w:abstractNumId w:val="9"/>
  </w:num>
  <w:num w:numId="17">
    <w:abstractNumId w:val="16"/>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savePreviewPicture/>
  <w:hdrShapeDefaults>
    <o:shapedefaults v:ext="edit" spidmax="171010"/>
  </w:hdrShapeDefaults>
  <w:footnotePr>
    <w:footnote w:id="0"/>
    <w:footnote w:id="1"/>
  </w:footnotePr>
  <w:endnotePr>
    <w:endnote w:id="0"/>
    <w:endnote w:id="1"/>
  </w:endnotePr>
  <w:compat/>
  <w:rsids>
    <w:rsidRoot w:val="00E0686B"/>
    <w:rsid w:val="000001FA"/>
    <w:rsid w:val="000046EE"/>
    <w:rsid w:val="0001767B"/>
    <w:rsid w:val="000228C0"/>
    <w:rsid w:val="00030635"/>
    <w:rsid w:val="0003719B"/>
    <w:rsid w:val="0005569F"/>
    <w:rsid w:val="00061070"/>
    <w:rsid w:val="00067913"/>
    <w:rsid w:val="00070EBD"/>
    <w:rsid w:val="000754ED"/>
    <w:rsid w:val="00096580"/>
    <w:rsid w:val="000B09F0"/>
    <w:rsid w:val="000B37E6"/>
    <w:rsid w:val="000B3F8D"/>
    <w:rsid w:val="000B505E"/>
    <w:rsid w:val="000C7864"/>
    <w:rsid w:val="000E456E"/>
    <w:rsid w:val="000E6DD7"/>
    <w:rsid w:val="000F0F5E"/>
    <w:rsid w:val="000F1F00"/>
    <w:rsid w:val="000F5A17"/>
    <w:rsid w:val="000F6A37"/>
    <w:rsid w:val="00100337"/>
    <w:rsid w:val="0011289A"/>
    <w:rsid w:val="00115492"/>
    <w:rsid w:val="0011756D"/>
    <w:rsid w:val="0012475D"/>
    <w:rsid w:val="001262D7"/>
    <w:rsid w:val="0012718C"/>
    <w:rsid w:val="001318D5"/>
    <w:rsid w:val="00140A2E"/>
    <w:rsid w:val="0014160F"/>
    <w:rsid w:val="00155F01"/>
    <w:rsid w:val="00174360"/>
    <w:rsid w:val="00176CE3"/>
    <w:rsid w:val="00196B9D"/>
    <w:rsid w:val="001A4203"/>
    <w:rsid w:val="001B1386"/>
    <w:rsid w:val="001B2899"/>
    <w:rsid w:val="001C0595"/>
    <w:rsid w:val="001D2D6E"/>
    <w:rsid w:val="001D7EBF"/>
    <w:rsid w:val="001E7EA7"/>
    <w:rsid w:val="0020256A"/>
    <w:rsid w:val="002028A0"/>
    <w:rsid w:val="00205679"/>
    <w:rsid w:val="002070C1"/>
    <w:rsid w:val="002123D2"/>
    <w:rsid w:val="00220573"/>
    <w:rsid w:val="0022279D"/>
    <w:rsid w:val="00267C87"/>
    <w:rsid w:val="0029204F"/>
    <w:rsid w:val="00293B54"/>
    <w:rsid w:val="00297180"/>
    <w:rsid w:val="002A1969"/>
    <w:rsid w:val="002B2595"/>
    <w:rsid w:val="002B4656"/>
    <w:rsid w:val="002C64B5"/>
    <w:rsid w:val="002D2E55"/>
    <w:rsid w:val="002D41D4"/>
    <w:rsid w:val="002D6B78"/>
    <w:rsid w:val="002E76C9"/>
    <w:rsid w:val="002E7E2A"/>
    <w:rsid w:val="002F393A"/>
    <w:rsid w:val="00321CC2"/>
    <w:rsid w:val="00327432"/>
    <w:rsid w:val="0033402B"/>
    <w:rsid w:val="00357886"/>
    <w:rsid w:val="003808C4"/>
    <w:rsid w:val="0038528C"/>
    <w:rsid w:val="00390413"/>
    <w:rsid w:val="003939A0"/>
    <w:rsid w:val="003A74E0"/>
    <w:rsid w:val="003B513F"/>
    <w:rsid w:val="003B6DAC"/>
    <w:rsid w:val="003D0B75"/>
    <w:rsid w:val="003D0C88"/>
    <w:rsid w:val="003D7D0C"/>
    <w:rsid w:val="00427F0D"/>
    <w:rsid w:val="00437898"/>
    <w:rsid w:val="00441245"/>
    <w:rsid w:val="00461B5A"/>
    <w:rsid w:val="00461EC3"/>
    <w:rsid w:val="0047091E"/>
    <w:rsid w:val="00496CFB"/>
    <w:rsid w:val="004A11A3"/>
    <w:rsid w:val="004A25A7"/>
    <w:rsid w:val="004B0663"/>
    <w:rsid w:val="004B7E0A"/>
    <w:rsid w:val="004C4262"/>
    <w:rsid w:val="004D3FEF"/>
    <w:rsid w:val="004E04F2"/>
    <w:rsid w:val="004F3DCD"/>
    <w:rsid w:val="00502A26"/>
    <w:rsid w:val="00515EAD"/>
    <w:rsid w:val="00520B1B"/>
    <w:rsid w:val="0052121B"/>
    <w:rsid w:val="00530B90"/>
    <w:rsid w:val="005463FB"/>
    <w:rsid w:val="005659E7"/>
    <w:rsid w:val="00567031"/>
    <w:rsid w:val="0057040B"/>
    <w:rsid w:val="00572074"/>
    <w:rsid w:val="0057433F"/>
    <w:rsid w:val="00590C89"/>
    <w:rsid w:val="005A149F"/>
    <w:rsid w:val="005A1BB5"/>
    <w:rsid w:val="005A3EB3"/>
    <w:rsid w:val="005C44FE"/>
    <w:rsid w:val="005E43CA"/>
    <w:rsid w:val="005F5129"/>
    <w:rsid w:val="005F68BA"/>
    <w:rsid w:val="006031BF"/>
    <w:rsid w:val="00610ECD"/>
    <w:rsid w:val="00611651"/>
    <w:rsid w:val="00613042"/>
    <w:rsid w:val="006426AE"/>
    <w:rsid w:val="00643C3C"/>
    <w:rsid w:val="00650B09"/>
    <w:rsid w:val="00650F91"/>
    <w:rsid w:val="00663A21"/>
    <w:rsid w:val="00664E63"/>
    <w:rsid w:val="00667EE9"/>
    <w:rsid w:val="00681FF9"/>
    <w:rsid w:val="006A4C21"/>
    <w:rsid w:val="006C4C44"/>
    <w:rsid w:val="006C77C6"/>
    <w:rsid w:val="006D2339"/>
    <w:rsid w:val="006D28DD"/>
    <w:rsid w:val="006D6492"/>
    <w:rsid w:val="006F29F9"/>
    <w:rsid w:val="0071360B"/>
    <w:rsid w:val="0071629C"/>
    <w:rsid w:val="00725D0B"/>
    <w:rsid w:val="0072692F"/>
    <w:rsid w:val="0074309D"/>
    <w:rsid w:val="00744C03"/>
    <w:rsid w:val="00752B72"/>
    <w:rsid w:val="00783E1F"/>
    <w:rsid w:val="007A0E78"/>
    <w:rsid w:val="007A6F94"/>
    <w:rsid w:val="007B5191"/>
    <w:rsid w:val="007D1A4C"/>
    <w:rsid w:val="007D2E74"/>
    <w:rsid w:val="007D3B3E"/>
    <w:rsid w:val="007F5332"/>
    <w:rsid w:val="00801621"/>
    <w:rsid w:val="008066FA"/>
    <w:rsid w:val="0083164D"/>
    <w:rsid w:val="00832B99"/>
    <w:rsid w:val="008342AF"/>
    <w:rsid w:val="00835EF4"/>
    <w:rsid w:val="0084447F"/>
    <w:rsid w:val="00855A80"/>
    <w:rsid w:val="00862210"/>
    <w:rsid w:val="00872F56"/>
    <w:rsid w:val="008815B0"/>
    <w:rsid w:val="0088174B"/>
    <w:rsid w:val="008A2E32"/>
    <w:rsid w:val="008A783B"/>
    <w:rsid w:val="008B602E"/>
    <w:rsid w:val="008C5AC1"/>
    <w:rsid w:val="008C600D"/>
    <w:rsid w:val="008D06A9"/>
    <w:rsid w:val="008D423B"/>
    <w:rsid w:val="008F0349"/>
    <w:rsid w:val="00900CDF"/>
    <w:rsid w:val="00907B73"/>
    <w:rsid w:val="00907BAE"/>
    <w:rsid w:val="00914FBD"/>
    <w:rsid w:val="009157DA"/>
    <w:rsid w:val="009201E3"/>
    <w:rsid w:val="00932548"/>
    <w:rsid w:val="00940EFB"/>
    <w:rsid w:val="00947289"/>
    <w:rsid w:val="0094786C"/>
    <w:rsid w:val="00951E1C"/>
    <w:rsid w:val="009700C8"/>
    <w:rsid w:val="00970C33"/>
    <w:rsid w:val="00996B3E"/>
    <w:rsid w:val="00997168"/>
    <w:rsid w:val="009A71F3"/>
    <w:rsid w:val="009B4E5C"/>
    <w:rsid w:val="009C57F8"/>
    <w:rsid w:val="009D2A25"/>
    <w:rsid w:val="009D3B04"/>
    <w:rsid w:val="009F3A8E"/>
    <w:rsid w:val="00A02F17"/>
    <w:rsid w:val="00A2179A"/>
    <w:rsid w:val="00A259B5"/>
    <w:rsid w:val="00A44084"/>
    <w:rsid w:val="00A61F7B"/>
    <w:rsid w:val="00A72DD4"/>
    <w:rsid w:val="00A74871"/>
    <w:rsid w:val="00A816E2"/>
    <w:rsid w:val="00A824EF"/>
    <w:rsid w:val="00AA00CA"/>
    <w:rsid w:val="00AB2CF7"/>
    <w:rsid w:val="00AC1647"/>
    <w:rsid w:val="00AC54BB"/>
    <w:rsid w:val="00AE004A"/>
    <w:rsid w:val="00AE3992"/>
    <w:rsid w:val="00AF2DCC"/>
    <w:rsid w:val="00AF6A4A"/>
    <w:rsid w:val="00B01660"/>
    <w:rsid w:val="00B30BD2"/>
    <w:rsid w:val="00B3462D"/>
    <w:rsid w:val="00B5103F"/>
    <w:rsid w:val="00B5262E"/>
    <w:rsid w:val="00B544DF"/>
    <w:rsid w:val="00B66471"/>
    <w:rsid w:val="00B67528"/>
    <w:rsid w:val="00B74A40"/>
    <w:rsid w:val="00B9555A"/>
    <w:rsid w:val="00BB5DBF"/>
    <w:rsid w:val="00BC6D9A"/>
    <w:rsid w:val="00BD2B7E"/>
    <w:rsid w:val="00BE1304"/>
    <w:rsid w:val="00C04545"/>
    <w:rsid w:val="00C15250"/>
    <w:rsid w:val="00C2759F"/>
    <w:rsid w:val="00C30A84"/>
    <w:rsid w:val="00C36F72"/>
    <w:rsid w:val="00C439FD"/>
    <w:rsid w:val="00C558F8"/>
    <w:rsid w:val="00C64A52"/>
    <w:rsid w:val="00C803F8"/>
    <w:rsid w:val="00C80923"/>
    <w:rsid w:val="00C8759E"/>
    <w:rsid w:val="00C92015"/>
    <w:rsid w:val="00C93989"/>
    <w:rsid w:val="00CB0668"/>
    <w:rsid w:val="00CC47A6"/>
    <w:rsid w:val="00CE1BDA"/>
    <w:rsid w:val="00D17528"/>
    <w:rsid w:val="00D1799E"/>
    <w:rsid w:val="00D25805"/>
    <w:rsid w:val="00D62D52"/>
    <w:rsid w:val="00D755DA"/>
    <w:rsid w:val="00DA2511"/>
    <w:rsid w:val="00DA35E5"/>
    <w:rsid w:val="00DB491B"/>
    <w:rsid w:val="00DB61E5"/>
    <w:rsid w:val="00DB6437"/>
    <w:rsid w:val="00DC388E"/>
    <w:rsid w:val="00DD195D"/>
    <w:rsid w:val="00DE601C"/>
    <w:rsid w:val="00DF77C2"/>
    <w:rsid w:val="00E0686B"/>
    <w:rsid w:val="00E105C9"/>
    <w:rsid w:val="00E472C9"/>
    <w:rsid w:val="00E4742E"/>
    <w:rsid w:val="00E50133"/>
    <w:rsid w:val="00E54658"/>
    <w:rsid w:val="00E56E10"/>
    <w:rsid w:val="00E57DFA"/>
    <w:rsid w:val="00E72B5C"/>
    <w:rsid w:val="00E807D6"/>
    <w:rsid w:val="00E92B76"/>
    <w:rsid w:val="00E93ED8"/>
    <w:rsid w:val="00EA7DE9"/>
    <w:rsid w:val="00EB6623"/>
    <w:rsid w:val="00EC1631"/>
    <w:rsid w:val="00EF172C"/>
    <w:rsid w:val="00EF56F1"/>
    <w:rsid w:val="00EF61CF"/>
    <w:rsid w:val="00F1166E"/>
    <w:rsid w:val="00F136B9"/>
    <w:rsid w:val="00F20A80"/>
    <w:rsid w:val="00F33C25"/>
    <w:rsid w:val="00F52722"/>
    <w:rsid w:val="00F5666B"/>
    <w:rsid w:val="00F873E9"/>
    <w:rsid w:val="00F93515"/>
    <w:rsid w:val="00F973C9"/>
    <w:rsid w:val="00FB152A"/>
    <w:rsid w:val="00FC035F"/>
    <w:rsid w:val="00FC29B3"/>
    <w:rsid w:val="00FC68DF"/>
    <w:rsid w:val="00FD4AFF"/>
    <w:rsid w:val="00FE079C"/>
    <w:rsid w:val="00FF78C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E0686B"/>
    <w:pPr>
      <w:suppressAutoHyphens/>
      <w:spacing w:after="0" w:line="240" w:lineRule="auto"/>
      <w:jc w:val="both"/>
    </w:pPr>
    <w:rPr>
      <w:rFonts w:ascii="futura pt book" w:hAnsi="futura pt book"/>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unhideWhenUsed/>
    <w:rsid w:val="00E0686B"/>
    <w:pPr>
      <w:ind w:left="720"/>
    </w:pPr>
  </w:style>
  <w:style w:type="paragraph" w:styleId="NormalWeb">
    <w:name w:val="Normal (Web)"/>
    <w:basedOn w:val="Normal"/>
    <w:uiPriority w:val="99"/>
    <w:rsid w:val="00E0686B"/>
    <w:pPr>
      <w:spacing w:before="280" w:after="280"/>
      <w:jc w:val="left"/>
    </w:pPr>
    <w:rPr>
      <w:rFonts w:ascii="Times New Roman" w:eastAsia="Times New Roman" w:hAnsi="Times New Roman" w:cs="Times New Roman"/>
      <w:color w:val="000000"/>
      <w:sz w:val="24"/>
      <w:szCs w:val="24"/>
      <w:lang w:val="en-GB" w:eastAsia="ar-SA"/>
    </w:rPr>
  </w:style>
  <w:style w:type="paragraph" w:styleId="Header">
    <w:name w:val="header"/>
    <w:basedOn w:val="Normal"/>
    <w:link w:val="HeaderChar"/>
    <w:uiPriority w:val="99"/>
    <w:unhideWhenUsed/>
    <w:rsid w:val="00AC54BB"/>
    <w:pPr>
      <w:tabs>
        <w:tab w:val="center" w:pos="4680"/>
        <w:tab w:val="right" w:pos="9360"/>
      </w:tabs>
    </w:pPr>
  </w:style>
  <w:style w:type="character" w:customStyle="1" w:styleId="HeaderChar">
    <w:name w:val="Header Char"/>
    <w:basedOn w:val="DefaultParagraphFont"/>
    <w:link w:val="Header"/>
    <w:uiPriority w:val="99"/>
    <w:rsid w:val="00AC54BB"/>
    <w:rPr>
      <w:rFonts w:ascii="futura pt book" w:hAnsi="futura pt book"/>
      <w:szCs w:val="20"/>
      <w:lang w:val="en-US"/>
    </w:rPr>
  </w:style>
  <w:style w:type="paragraph" w:styleId="Footer">
    <w:name w:val="footer"/>
    <w:basedOn w:val="Normal"/>
    <w:link w:val="FooterChar"/>
    <w:uiPriority w:val="99"/>
    <w:unhideWhenUsed/>
    <w:rsid w:val="00AC54BB"/>
    <w:pPr>
      <w:tabs>
        <w:tab w:val="center" w:pos="4680"/>
        <w:tab w:val="right" w:pos="9360"/>
      </w:tabs>
    </w:pPr>
  </w:style>
  <w:style w:type="character" w:customStyle="1" w:styleId="FooterChar">
    <w:name w:val="Footer Char"/>
    <w:basedOn w:val="DefaultParagraphFont"/>
    <w:link w:val="Footer"/>
    <w:uiPriority w:val="99"/>
    <w:rsid w:val="00AC54BB"/>
    <w:rPr>
      <w:rFonts w:ascii="futura pt book" w:hAnsi="futura pt book"/>
      <w:szCs w:val="20"/>
      <w:lang w:val="en-US"/>
    </w:rPr>
  </w:style>
  <w:style w:type="paragraph" w:styleId="NoSpacing">
    <w:name w:val="No Spacing"/>
    <w:uiPriority w:val="1"/>
    <w:qFormat/>
    <w:rsid w:val="009B4E5C"/>
    <w:pPr>
      <w:spacing w:after="0" w:line="240" w:lineRule="auto"/>
    </w:pPr>
    <w:rPr>
      <w:rFonts w:eastAsiaTheme="minorEastAsia"/>
      <w:lang w:val="en-GB" w:eastAsia="ro-RO"/>
    </w:rPr>
  </w:style>
  <w:style w:type="paragraph" w:customStyle="1" w:styleId="shdr">
    <w:name w:val="s_hdr"/>
    <w:basedOn w:val="Normal"/>
    <w:rsid w:val="006A4C21"/>
    <w:pPr>
      <w:suppressAutoHyphens w:val="0"/>
      <w:spacing w:before="72" w:after="72"/>
      <w:ind w:left="72" w:right="72"/>
      <w:jc w:val="left"/>
    </w:pPr>
    <w:rPr>
      <w:rFonts w:ascii="Verdana" w:eastAsiaTheme="minorEastAsia" w:hAnsi="Verdana" w:cs="Times New Roman"/>
      <w:b/>
      <w:bCs/>
      <w:color w:val="333333"/>
      <w:sz w:val="20"/>
      <w:lang w:val="ro-RO" w:eastAsia="ro-RO"/>
    </w:rPr>
  </w:style>
  <w:style w:type="character" w:customStyle="1" w:styleId="sden1">
    <w:name w:val="s_den1"/>
    <w:basedOn w:val="DefaultParagraphFont"/>
    <w:rsid w:val="006A4C21"/>
    <w:rPr>
      <w:rFonts w:ascii="Verdana" w:hAnsi="Verdana" w:hint="default"/>
      <w:b/>
      <w:bCs/>
      <w:vanish w:val="0"/>
      <w:webHidden w:val="0"/>
      <w:color w:val="8B0000"/>
      <w:sz w:val="30"/>
      <w:szCs w:val="30"/>
      <w:shd w:val="clear" w:color="auto" w:fill="FFFFFF"/>
      <w:specVanish w:val="0"/>
    </w:rPr>
  </w:style>
  <w:style w:type="paragraph" w:styleId="ListParagraph">
    <w:name w:val="List Paragraph"/>
    <w:basedOn w:val="Normal"/>
    <w:qFormat/>
    <w:rsid w:val="00267C87"/>
    <w:pPr>
      <w:ind w:left="720"/>
      <w:contextualSpacing/>
    </w:pPr>
  </w:style>
  <w:style w:type="character" w:styleId="Strong">
    <w:name w:val="Strong"/>
    <w:basedOn w:val="DefaultParagraphFont"/>
    <w:uiPriority w:val="22"/>
    <w:qFormat/>
    <w:rsid w:val="001262D7"/>
    <w:rPr>
      <w:b/>
      <w:bCs/>
    </w:rPr>
  </w:style>
</w:styles>
</file>

<file path=word/webSettings.xml><?xml version="1.0" encoding="utf-8"?>
<w:webSettings xmlns:r="http://schemas.openxmlformats.org/officeDocument/2006/relationships" xmlns:w="http://schemas.openxmlformats.org/wordprocessingml/2006/main">
  <w:divs>
    <w:div w:id="160434405">
      <w:bodyDiv w:val="1"/>
      <w:marLeft w:val="0"/>
      <w:marRight w:val="0"/>
      <w:marTop w:val="0"/>
      <w:marBottom w:val="0"/>
      <w:divBdr>
        <w:top w:val="none" w:sz="0" w:space="0" w:color="auto"/>
        <w:left w:val="none" w:sz="0" w:space="0" w:color="auto"/>
        <w:bottom w:val="none" w:sz="0" w:space="0" w:color="auto"/>
        <w:right w:val="none" w:sz="0" w:space="0" w:color="auto"/>
      </w:divBdr>
    </w:div>
    <w:div w:id="382288728">
      <w:bodyDiv w:val="1"/>
      <w:marLeft w:val="0"/>
      <w:marRight w:val="0"/>
      <w:marTop w:val="0"/>
      <w:marBottom w:val="0"/>
      <w:divBdr>
        <w:top w:val="none" w:sz="0" w:space="0" w:color="auto"/>
        <w:left w:val="none" w:sz="0" w:space="0" w:color="auto"/>
        <w:bottom w:val="none" w:sz="0" w:space="0" w:color="auto"/>
        <w:right w:val="none" w:sz="0" w:space="0" w:color="auto"/>
      </w:divBdr>
    </w:div>
    <w:div w:id="497038583">
      <w:bodyDiv w:val="1"/>
      <w:marLeft w:val="0"/>
      <w:marRight w:val="0"/>
      <w:marTop w:val="0"/>
      <w:marBottom w:val="0"/>
      <w:divBdr>
        <w:top w:val="none" w:sz="0" w:space="0" w:color="auto"/>
        <w:left w:val="none" w:sz="0" w:space="0" w:color="auto"/>
        <w:bottom w:val="none" w:sz="0" w:space="0" w:color="auto"/>
        <w:right w:val="none" w:sz="0" w:space="0" w:color="auto"/>
      </w:divBdr>
    </w:div>
    <w:div w:id="832994491">
      <w:bodyDiv w:val="1"/>
      <w:marLeft w:val="0"/>
      <w:marRight w:val="0"/>
      <w:marTop w:val="0"/>
      <w:marBottom w:val="0"/>
      <w:divBdr>
        <w:top w:val="none" w:sz="0" w:space="0" w:color="auto"/>
        <w:left w:val="none" w:sz="0" w:space="0" w:color="auto"/>
        <w:bottom w:val="none" w:sz="0" w:space="0" w:color="auto"/>
        <w:right w:val="none" w:sz="0" w:space="0" w:color="auto"/>
      </w:divBdr>
    </w:div>
    <w:div w:id="1146774709">
      <w:bodyDiv w:val="1"/>
      <w:marLeft w:val="0"/>
      <w:marRight w:val="0"/>
      <w:marTop w:val="0"/>
      <w:marBottom w:val="0"/>
      <w:divBdr>
        <w:top w:val="none" w:sz="0" w:space="0" w:color="auto"/>
        <w:left w:val="none" w:sz="0" w:space="0" w:color="auto"/>
        <w:bottom w:val="none" w:sz="0" w:space="0" w:color="auto"/>
        <w:right w:val="none" w:sz="0" w:space="0" w:color="auto"/>
      </w:divBdr>
    </w:div>
    <w:div w:id="1904413940">
      <w:bodyDiv w:val="1"/>
      <w:marLeft w:val="0"/>
      <w:marRight w:val="0"/>
      <w:marTop w:val="0"/>
      <w:marBottom w:val="0"/>
      <w:divBdr>
        <w:top w:val="none" w:sz="0" w:space="0" w:color="auto"/>
        <w:left w:val="none" w:sz="0" w:space="0" w:color="auto"/>
        <w:bottom w:val="none" w:sz="0" w:space="0" w:color="auto"/>
        <w:right w:val="none" w:sz="0" w:space="0" w:color="auto"/>
      </w:divBdr>
    </w:div>
    <w:div w:id="1998917496">
      <w:bodyDiv w:val="1"/>
      <w:marLeft w:val="0"/>
      <w:marRight w:val="0"/>
      <w:marTop w:val="0"/>
      <w:marBottom w:val="0"/>
      <w:divBdr>
        <w:top w:val="none" w:sz="0" w:space="0" w:color="auto"/>
        <w:left w:val="none" w:sz="0" w:space="0" w:color="auto"/>
        <w:bottom w:val="none" w:sz="0" w:space="0" w:color="auto"/>
        <w:right w:val="none" w:sz="0" w:space="0" w:color="auto"/>
      </w:divBdr>
    </w:div>
    <w:div w:id="20605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D76D-178D-4A67-9A7F-E431554F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2023-04-20T07:05:00Z</dcterms:created>
  <dcterms:modified xsi:type="dcterms:W3CDTF">2023-04-20T07:11:00Z</dcterms:modified>
</cp:coreProperties>
</file>