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3F34F8F4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bookmarkStart w:id="3" w:name="_Hlk149230262"/>
      <w:bookmarkStart w:id="4" w:name="_Hlk149234218"/>
      <w:bookmarkStart w:id="5" w:name="_Hlk149133338"/>
      <w:bookmarkStart w:id="6" w:name="_Hlk149235598"/>
      <w:r w:rsidR="00C91347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3</w:t>
      </w:r>
      <w:r w:rsidR="00C91347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 xml:space="preserve"> </w:t>
      </w:r>
      <w:bookmarkEnd w:id="3"/>
      <w:bookmarkEnd w:id="4"/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Echipamente IT și sistem de sonorizare</w:t>
      </w:r>
      <w:r w:rsidR="000301FC" w:rsidRPr="000301FC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bookmarkEnd w:id="6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bookmarkStart w:id="7" w:name="_Hlk149133248"/>
      <w:bookmarkEnd w:id="0"/>
      <w:bookmarkEnd w:id="1"/>
      <w:bookmarkEnd w:id="2"/>
      <w:bookmarkEnd w:id="5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113CF0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bookmarkEnd w:id="7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EDC7E6" w14:textId="114CF992" w:rsidR="00FB74A1" w:rsidRPr="0080679C" w:rsidRDefault="00FB74A1" w:rsidP="00FB74A1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D.I.P.,</w:t>
      </w:r>
      <w:r>
        <w:rPr>
          <w:rFonts w:ascii="Times New Roman" w:eastAsia="SegoeUI" w:hAnsi="Times New Roman" w:cs="Times New Roman"/>
          <w:sz w:val="22"/>
          <w:szCs w:val="22"/>
        </w:rPr>
        <w:t>Manager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3889CC" w14:textId="4C967B9D" w:rsidR="00B37E77" w:rsidRPr="009D0151" w:rsidRDefault="00FB74A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Dana </w:t>
      </w:r>
      <w:r w:rsidRPr="009D0151">
        <w:rPr>
          <w:rFonts w:ascii="Times New Roman" w:eastAsia="SegoeUI" w:hAnsi="Times New Roman" w:cs="Times New Roman"/>
          <w:sz w:val="22"/>
          <w:szCs w:val="22"/>
        </w:rPr>
        <w:t>Neacsu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Asistent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9D0151" w:rsidRPr="009D0151">
        <w:rPr>
          <w:rFonts w:ascii="Times New Roman" w:eastAsia="SegoeUI" w:hAnsi="Times New Roman" w:cs="Times New Roman"/>
          <w:sz w:val="22"/>
          <w:szCs w:val="22"/>
        </w:rPr>
        <w:t>manager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3B000201" w:rsidR="009556A9" w:rsidRPr="009D0151" w:rsidRDefault="009D015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Mariana Sandu Andrei</w:t>
      </w:r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1CC4F0B" w14:textId="074D4941" w:rsidR="00B37E77" w:rsidRPr="00997FF3" w:rsidRDefault="009D0151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Adina Balogh</w:t>
      </w:r>
      <w:r w:rsidR="009F2662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juridic</w:t>
      </w:r>
      <w:r w:rsidR="00B37E77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44110336" w:rsidR="008D5314" w:rsidRDefault="009434A7" w:rsidP="009D0151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Ana-Maria Munteanu; Razvan-Gabriel Negrisanu; Paula-Ana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lastRenderedPageBreak/>
        <w:t>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1CFC8340" w:rsidR="0080679C" w:rsidRDefault="009D0151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Florentin Ciurea </w:t>
      </w:r>
      <w:r w:rsidR="0080679C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</w:t>
      </w:r>
      <w:r w:rsidR="0080679C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1B773737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305371B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27FC43CF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împuternicit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autorizată)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68DE1826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furnizare</w:t>
      </w:r>
      <w:r w:rsidR="00C9134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 xml:space="preserve">Lot3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Echipamente IT și sistem de sonorizare</w:t>
      </w:r>
      <w:r w:rsidR="008D1B27" w:rsidRPr="008D1B27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C9134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13E3E02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4798E18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8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perioada respectiva.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asigurarii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beneficiarul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fiecare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contractului/acordului cadru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AB414DE" w14:textId="77777777" w:rsidR="009D0151" w:rsidRDefault="009D0151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8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6923D106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9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 xml:space="preserve">Lot3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Echipamente IT și sistem de sonorizare</w:t>
      </w:r>
      <w:r w:rsidR="000301FC" w:rsidRPr="000301FC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9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197DE469" w14:textId="77777777" w:rsidR="00C91347" w:rsidRDefault="00C9134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69261166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furnizam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 xml:space="preserve">Lot3 </w:t>
      </w:r>
      <w:r w:rsidR="000301FC" w:rsidRPr="000301FC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Echipamente IT și sistem de sonorizare</w:t>
      </w:r>
      <w:r w:rsidR="000301FC" w:rsidRPr="000301FC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3469BCA2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71775F09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FC74A92" w14:textId="77777777" w:rsidR="007C255B" w:rsidRPr="002B537C" w:rsidRDefault="007C255B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7EE9816F" w14:textId="48B804F4" w:rsidR="009D0151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0301FC" w:rsidRPr="000301FC">
        <w:rPr>
          <w:rFonts w:ascii="Times New Roman" w:hAnsi="Times New Roman"/>
          <w:color w:val="002060"/>
          <w:u w:val="single"/>
          <w:lang w:val="ro-RO"/>
        </w:rPr>
        <w:t xml:space="preserve">Lot3 </w:t>
      </w:r>
      <w:r w:rsidR="000301FC" w:rsidRPr="000301FC">
        <w:rPr>
          <w:rFonts w:ascii="Times New Roman" w:hAnsi="Times New Roman"/>
          <w:color w:val="002060"/>
          <w:u w:val="single"/>
          <w:lang w:val="es-MX"/>
        </w:rPr>
        <w:t>Echipamente IT și sistem de sonorizare</w:t>
      </w:r>
      <w:r w:rsidR="000301FC" w:rsidRPr="000301FC">
        <w:rPr>
          <w:rFonts w:ascii="Times New Roman" w:hAnsi="Times New Roman"/>
          <w:b/>
          <w:bCs/>
          <w:lang w:val="es-MX"/>
        </w:rPr>
        <w:t xml:space="preserve"> </w:t>
      </w:r>
      <w:r w:rsidR="009D0151" w:rsidRPr="00B37E77">
        <w:rPr>
          <w:rFonts w:ascii="Times New Roman" w:hAnsi="Times New Roman"/>
          <w:color w:val="002060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/>
          <w:color w:val="002060"/>
        </w:rPr>
        <w:t>obiectivul</w:t>
      </w:r>
      <w:proofErr w:type="spellEnd"/>
      <w:r w:rsidR="009D0151" w:rsidRPr="00B37E77">
        <w:rPr>
          <w:rFonts w:ascii="Times New Roman" w:hAnsi="Times New Roman"/>
          <w:color w:val="002060"/>
        </w:rPr>
        <w:t xml:space="preserve">  de</w:t>
      </w:r>
      <w:proofErr w:type="gramEnd"/>
      <w:r w:rsidR="009D0151" w:rsidRPr="00B37E77">
        <w:rPr>
          <w:rFonts w:ascii="Times New Roman" w:hAnsi="Times New Roman"/>
          <w:color w:val="002060"/>
        </w:rPr>
        <w:t xml:space="preserve"> </w:t>
      </w:r>
      <w:proofErr w:type="spellStart"/>
      <w:r w:rsidR="009D0151" w:rsidRPr="00B37E77">
        <w:rPr>
          <w:rFonts w:ascii="Times New Roman" w:hAnsi="Times New Roman"/>
          <w:color w:val="002060"/>
        </w:rPr>
        <w:t>investiţii</w:t>
      </w:r>
      <w:proofErr w:type="spellEnd"/>
    </w:p>
    <w:p w14:paraId="2B29217D" w14:textId="77777777" w:rsidR="009D0151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proofErr w:type="gramStart"/>
      <w:r w:rsidRPr="00B51E7A">
        <w:rPr>
          <w:rFonts w:ascii="Times New Roman" w:hAnsi="Times New Roman"/>
          <w:b/>
          <w:color w:val="000066"/>
        </w:rPr>
        <w:t>”</w:t>
      </w:r>
      <w:proofErr w:type="spellStart"/>
      <w:r w:rsidRPr="00B51E7A">
        <w:rPr>
          <w:rFonts w:ascii="Times New Roman" w:hAnsi="Times New Roman"/>
          <w:b/>
          <w:color w:val="000066"/>
        </w:rPr>
        <w:t>Construire</w:t>
      </w:r>
      <w:proofErr w:type="spellEnd"/>
      <w:proofErr w:type="gram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corp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P+1E la </w:t>
      </w:r>
      <w:proofErr w:type="spellStart"/>
      <w:r w:rsidRPr="00B51E7A">
        <w:rPr>
          <w:rFonts w:ascii="Times New Roman" w:hAnsi="Times New Roman"/>
          <w:b/>
          <w:color w:val="000066"/>
        </w:rPr>
        <w:t>Școala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Gimnazială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nr.13 din Timișoara, </w:t>
      </w:r>
      <w:proofErr w:type="spellStart"/>
      <w:r w:rsidRPr="00B51E7A">
        <w:rPr>
          <w:rFonts w:ascii="Times New Roman" w:hAnsi="Times New Roman"/>
          <w:b/>
          <w:color w:val="000066"/>
        </w:rPr>
        <w:t>str.Muzicescu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nr.14’’, </w:t>
      </w:r>
    </w:p>
    <w:p w14:paraId="1F0C61D0" w14:textId="229E3A23" w:rsidR="005E1D67" w:rsidRPr="005E1D67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r w:rsidRPr="00B51E7A">
        <w:rPr>
          <w:rFonts w:ascii="Times New Roman" w:hAnsi="Times New Roman"/>
          <w:b/>
          <w:color w:val="000066"/>
        </w:rPr>
        <w:t>COD SMIS 2014+: 134130</w:t>
      </w:r>
    </w:p>
    <w:p w14:paraId="28064F8A" w14:textId="77777777" w:rsidR="000301FC" w:rsidRDefault="000301FC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</w:p>
    <w:p w14:paraId="33C962FB" w14:textId="0B85D342" w:rsidR="009D0151" w:rsidRPr="007E765B" w:rsidRDefault="009D0151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 </w:t>
      </w:r>
    </w:p>
    <w:tbl>
      <w:tblPr>
        <w:tblpPr w:leftFromText="180" w:rightFromText="180" w:vertAnchor="text" w:horzAnchor="margin" w:tblpXSpec="center" w:tblpY="182"/>
        <w:tblW w:w="9965" w:type="dxa"/>
        <w:tblLook w:val="04A0" w:firstRow="1" w:lastRow="0" w:firstColumn="1" w:lastColumn="0" w:noHBand="0" w:noVBand="1"/>
      </w:tblPr>
      <w:tblGrid>
        <w:gridCol w:w="656"/>
        <w:gridCol w:w="3325"/>
        <w:gridCol w:w="1089"/>
        <w:gridCol w:w="992"/>
        <w:gridCol w:w="891"/>
        <w:gridCol w:w="1504"/>
        <w:gridCol w:w="1508"/>
      </w:tblGrid>
      <w:tr w:rsidR="00A63D50" w:rsidRPr="005E1D67" w14:paraId="44957C43" w14:textId="77777777" w:rsidTr="000301FC">
        <w:trPr>
          <w:trHeight w:val="2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5AEFDA92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B2129E" w14:textId="3F7E1BF8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2AE29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DD8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</w:p>
          <w:p w14:paraId="5AD038A8" w14:textId="19EB25F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2E1E4881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A63D50" w:rsidRPr="00BA7D42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3D50" w:rsidRPr="005E1D67" w14:paraId="1071FA0B" w14:textId="77777777" w:rsidTr="000301FC">
        <w:trPr>
          <w:trHeight w:val="270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14:paraId="35CCE4CA" w14:textId="43DE8818" w:rsidR="00A63D50" w:rsidRPr="000301FC" w:rsidRDefault="000301FC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1FC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val="ro-RO"/>
              </w:rPr>
              <w:t xml:space="preserve">Lot3 </w:t>
            </w:r>
            <w:r w:rsidRPr="000301FC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val="es-MX"/>
              </w:rPr>
              <w:t>Echipamente IT și sistem de sonorizare</w:t>
            </w:r>
          </w:p>
        </w:tc>
      </w:tr>
      <w:tr w:rsidR="000301FC" w:rsidRPr="005E1D67" w14:paraId="0A2311A8" w14:textId="77777777" w:rsidTr="000301FC">
        <w:trPr>
          <w:trHeight w:val="3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BE48" w14:textId="7E6900C4" w:rsidR="000301FC" w:rsidRPr="00C1046E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188" w14:textId="43E11249" w:rsidR="000301FC" w:rsidRPr="000301FC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0301FC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SISTEM DESKTOP PC MOUSE+TASTATURA+SISTEM DE OPERARE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344C" w14:textId="7CE430F9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59BEC" w14:textId="155F7A83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8B72" w14:textId="3411172D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5EAB" w14:textId="77777777" w:rsidR="000301FC" w:rsidRPr="007C255B" w:rsidRDefault="000301FC" w:rsidP="000301FC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9A02F" w14:textId="77777777" w:rsidR="000301FC" w:rsidRPr="007C255B" w:rsidRDefault="000301FC" w:rsidP="000301FC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1FC" w:rsidRPr="005E1D67" w14:paraId="53C8FCDC" w14:textId="77777777" w:rsidTr="000301FC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0301FC" w:rsidRPr="00C1046E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45196" w14:textId="5C71B97A" w:rsidR="000301FC" w:rsidRPr="000301FC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01FC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MONITOR 21 INCH LED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DEF0" w14:textId="0B16BBB6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ACDC6" w14:textId="5450F11B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4D628" w14:textId="7FFAA332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01FC" w:rsidRPr="005E1D67" w14:paraId="33ADA499" w14:textId="77777777" w:rsidTr="000301FC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48B" w14:textId="77777777" w:rsidR="000301FC" w:rsidRPr="00C1046E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D436A" w14:textId="25BDD809" w:rsidR="000301FC" w:rsidRPr="000301FC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01FC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TABLĂ ELECTRONICĂ SMART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B9CE5" w14:textId="590D3B83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0416E" w14:textId="360FA0CF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ADF9E" w14:textId="1E64B447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19540" w14:textId="67CDA19A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EDB2" w14:textId="2CEDC587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01FC" w:rsidRPr="005E1D67" w14:paraId="7856F6CD" w14:textId="77777777" w:rsidTr="000301FC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0BE" w14:textId="77777777" w:rsidR="000301FC" w:rsidRPr="00C1046E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C26B9" w14:textId="79A34D42" w:rsidR="000301FC" w:rsidRPr="000301FC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01FC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SISTEM SONORIZARE BOXE MOBILE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5A325" w14:textId="029EAF30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6EE8" w14:textId="3A573DCD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9A31B" w14:textId="6F060E7B" w:rsidR="000301FC" w:rsidRPr="008D1B2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2112" w14:textId="40BE0ABF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00C3" w14:textId="38BF8836" w:rsidR="000301FC" w:rsidRPr="005E1D67" w:rsidRDefault="000301FC" w:rsidP="000301FC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29ABC09" w14:textId="77777777" w:rsidTr="00814D62">
        <w:trPr>
          <w:trHeight w:val="270"/>
        </w:trPr>
        <w:tc>
          <w:tcPr>
            <w:tcW w:w="8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BB98" w14:textId="77777777" w:rsidR="00A63D50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4A8C71" w14:textId="7D678990" w:rsidR="00A63D50" w:rsidRPr="000301FC" w:rsidRDefault="00A63D50" w:rsidP="008D1B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  <w:r w:rsidR="008D1B27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301FC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0301FC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Lot3 </w:t>
            </w:r>
            <w:r w:rsidR="000301FC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Echipamente IT și sistem de sonorizare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A63D50" w:rsidRPr="005E1D67" w:rsidRDefault="00A63D50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72198905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</w:t>
      </w:r>
      <w:r w:rsidR="00C1046E">
        <w:rPr>
          <w:rFonts w:ascii="Times New Roman" w:eastAsia="Times New Roman" w:hAnsi="Times New Roman" w:cs="Calibri"/>
          <w:lang w:val="ro-RO" w:eastAsia="ro-RO"/>
        </w:rPr>
        <w:t>O</w:t>
      </w:r>
      <w:r w:rsidRPr="001447D1">
        <w:rPr>
          <w:rFonts w:ascii="Times New Roman" w:eastAsia="Times New Roman" w:hAnsi="Times New Roman" w:cs="Calibri"/>
          <w:lang w:val="ro-RO" w:eastAsia="ro-RO"/>
        </w:rPr>
        <w:t>ferta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Pr="001447D1">
        <w:rPr>
          <w:rFonts w:ascii="Times New Roman" w:eastAsia="Times New Roman" w:hAnsi="Times New Roman" w:cs="Calibri"/>
          <w:lang w:val="ro-RO" w:eastAsia="ro-RO"/>
        </w:rPr>
        <w:t>v</w:t>
      </w:r>
      <w:r w:rsidR="00C1046E">
        <w:rPr>
          <w:rFonts w:ascii="Times New Roman" w:eastAsia="Times New Roman" w:hAnsi="Times New Roman" w:cs="Calibri"/>
          <w:lang w:val="ro-RO" w:eastAsia="ro-RO"/>
        </w:rPr>
        <w:t>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inclu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de </w:t>
      </w:r>
      <w:r w:rsidRPr="001447D1">
        <w:rPr>
          <w:rFonts w:ascii="Times New Roman" w:eastAsia="Times New Roman" w:hAnsi="Times New Roman" w:cs="Calibri"/>
          <w:lang w:val="ro-RO" w:eastAsia="ro-RO"/>
        </w:rPr>
        <w:t>montarea</w:t>
      </w:r>
      <w:r w:rsidR="00C1046E">
        <w:rPr>
          <w:rFonts w:ascii="Times New Roman" w:eastAsia="Times New Roman" w:hAnsi="Times New Roman" w:cs="Calibri"/>
          <w:lang w:val="ro-RO" w:eastAsia="ro-RO"/>
        </w:rPr>
        <w:t>/instalarea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="000301FC">
        <w:rPr>
          <w:rFonts w:ascii="Times New Roman" w:eastAsia="Times New Roman" w:hAnsi="Times New Roman" w:cs="Calibri"/>
          <w:lang w:val="ro-RO" w:eastAsia="ro-RO"/>
        </w:rPr>
        <w:t xml:space="preserve"> </w:t>
      </w: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9E7331" w14:textId="122F5071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1E30E26" w14:textId="3C2DC0D7" w:rsidR="006D51CB" w:rsidRPr="007E765B" w:rsidRDefault="00BA7D42" w:rsidP="007E765B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sectPr w:rsidR="006D51CB" w:rsidRPr="007E765B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01FC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33C2"/>
    <w:rsid w:val="000F410D"/>
    <w:rsid w:val="00105023"/>
    <w:rsid w:val="00106AE5"/>
    <w:rsid w:val="001103B8"/>
    <w:rsid w:val="00111655"/>
    <w:rsid w:val="00111BFB"/>
    <w:rsid w:val="00113CF0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2D5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4221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249E7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B230A"/>
    <w:rsid w:val="007C255B"/>
    <w:rsid w:val="007C35F0"/>
    <w:rsid w:val="007C40A6"/>
    <w:rsid w:val="007C4BEE"/>
    <w:rsid w:val="007D48C8"/>
    <w:rsid w:val="007D6EED"/>
    <w:rsid w:val="007E765B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1B2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151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4622D"/>
    <w:rsid w:val="00A5130D"/>
    <w:rsid w:val="00A5264F"/>
    <w:rsid w:val="00A60EB1"/>
    <w:rsid w:val="00A63D50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046E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1347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5C91"/>
    <w:rsid w:val="00D648F3"/>
    <w:rsid w:val="00D6693E"/>
    <w:rsid w:val="00D67846"/>
    <w:rsid w:val="00D73803"/>
    <w:rsid w:val="00D76464"/>
    <w:rsid w:val="00D769B1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4A1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3753</Words>
  <Characters>21768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3</cp:revision>
  <cp:lastPrinted>2023-10-26T14:13:00Z</cp:lastPrinted>
  <dcterms:created xsi:type="dcterms:W3CDTF">2023-10-26T14:56:00Z</dcterms:created>
  <dcterms:modified xsi:type="dcterms:W3CDTF">2023-10-26T15:03:00Z</dcterms:modified>
</cp:coreProperties>
</file>